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7A01E" w14:textId="77777777" w:rsidR="00E7640D" w:rsidRPr="00E7640D" w:rsidRDefault="00E7640D" w:rsidP="00E7640D">
      <w:pPr>
        <w:spacing w:before="120" w:after="120" w:line="240" w:lineRule="auto"/>
        <w:jc w:val="center"/>
        <w:rPr>
          <w:rFonts w:ascii="Verdana" w:eastAsia="Times New Roman" w:hAnsi="Verdana" w:cs="Times New Roman"/>
          <w:b/>
          <w:bCs/>
          <w:spacing w:val="-5"/>
          <w:sz w:val="20"/>
          <w:szCs w:val="20"/>
        </w:rPr>
      </w:pPr>
      <w:bookmarkStart w:id="0" w:name="_Ref88893413"/>
      <w:bookmarkStart w:id="1" w:name="_GoBack"/>
      <w:bookmarkEnd w:id="0"/>
      <w:bookmarkEnd w:id="1"/>
      <w:r w:rsidRPr="00E7640D">
        <w:rPr>
          <w:rFonts w:ascii="Verdana" w:eastAsia="Times New Roman" w:hAnsi="Verdana" w:cs="Times New Roman"/>
          <w:b/>
          <w:bCs/>
          <w:spacing w:val="-5"/>
          <w:sz w:val="20"/>
          <w:szCs w:val="20"/>
        </w:rPr>
        <w:t>Договор</w:t>
      </w:r>
    </w:p>
    <w:p w14:paraId="2CC7A01F" w14:textId="77777777" w:rsidR="00E7640D" w:rsidRPr="00E7640D" w:rsidRDefault="00E7640D" w:rsidP="00E7640D">
      <w:pPr>
        <w:spacing w:before="120" w:after="120" w:line="240" w:lineRule="auto"/>
        <w:jc w:val="center"/>
        <w:rPr>
          <w:rFonts w:ascii="Verdana" w:eastAsia="Times New Roman" w:hAnsi="Verdana" w:cs="Times New Roman"/>
          <w:b/>
          <w:bCs/>
          <w:spacing w:val="-5"/>
          <w:sz w:val="20"/>
          <w:szCs w:val="20"/>
        </w:rPr>
      </w:pPr>
    </w:p>
    <w:p w14:paraId="2CC7A020" w14:textId="77777777" w:rsidR="00E7640D" w:rsidRPr="00E7640D" w:rsidRDefault="00E7640D" w:rsidP="00E7640D">
      <w:pPr>
        <w:spacing w:before="120" w:after="120" w:line="240" w:lineRule="auto"/>
        <w:jc w:val="center"/>
        <w:rPr>
          <w:rFonts w:ascii="Verdana" w:eastAsia="Times New Roman" w:hAnsi="Verdana" w:cs="Times New Roman"/>
          <w:b/>
          <w:bCs/>
          <w:spacing w:val="-5"/>
          <w:sz w:val="20"/>
          <w:szCs w:val="20"/>
        </w:rPr>
      </w:pPr>
    </w:p>
    <w:p w14:paraId="2CC7A021" w14:textId="77777777" w:rsidR="00E7640D" w:rsidRPr="00E7640D" w:rsidRDefault="00E7640D" w:rsidP="00E7640D">
      <w:pPr>
        <w:spacing w:before="120" w:after="120" w:line="240" w:lineRule="auto"/>
        <w:jc w:val="both"/>
        <w:rPr>
          <w:rFonts w:ascii="Verdana" w:eastAsia="Times New Roman" w:hAnsi="Verdana" w:cs="Times New Roman"/>
          <w:b/>
          <w:sz w:val="20"/>
          <w:szCs w:val="20"/>
        </w:rPr>
      </w:pPr>
      <w:r w:rsidRPr="00E7640D">
        <w:rPr>
          <w:rFonts w:ascii="Verdana" w:eastAsia="Times New Roman" w:hAnsi="Verdana" w:cs="Times New Roman"/>
          <w:b/>
          <w:sz w:val="20"/>
          <w:szCs w:val="20"/>
        </w:rPr>
        <w:t>Настоящият договор се сключи на  ..................</w:t>
      </w:r>
      <w:r w:rsidRPr="00220967">
        <w:rPr>
          <w:rFonts w:ascii="Verdana" w:eastAsia="Times New Roman" w:hAnsi="Verdana" w:cs="Times New Roman"/>
          <w:b/>
          <w:sz w:val="20"/>
          <w:szCs w:val="20"/>
          <w:lang w:val="ru-RU"/>
        </w:rPr>
        <w:t>201</w:t>
      </w:r>
      <w:r w:rsidRPr="00E7640D">
        <w:rPr>
          <w:rFonts w:ascii="Verdana" w:eastAsia="Times New Roman" w:hAnsi="Verdana" w:cs="Times New Roman"/>
          <w:b/>
          <w:sz w:val="20"/>
          <w:szCs w:val="20"/>
        </w:rPr>
        <w:t xml:space="preserve">7г, </w:t>
      </w:r>
      <w:r w:rsidR="006A6309">
        <w:rPr>
          <w:rFonts w:ascii="Verdana" w:eastAsia="Times New Roman" w:hAnsi="Verdana" w:cs="Times New Roman"/>
          <w:b/>
          <w:sz w:val="20"/>
          <w:szCs w:val="20"/>
        </w:rPr>
        <w:t xml:space="preserve">в гр. София </w:t>
      </w:r>
      <w:r w:rsidRPr="00E7640D">
        <w:rPr>
          <w:rFonts w:ascii="Verdana" w:eastAsia="Times New Roman" w:hAnsi="Verdana" w:cs="Times New Roman"/>
          <w:b/>
          <w:sz w:val="20"/>
          <w:szCs w:val="20"/>
        </w:rPr>
        <w:t>между:</w:t>
      </w:r>
    </w:p>
    <w:p w14:paraId="2CC7A022" w14:textId="1F2E0D7D" w:rsidR="00E7640D" w:rsidRPr="00E7640D" w:rsidRDefault="00E7640D" w:rsidP="00E7640D">
      <w:pPr>
        <w:spacing w:before="120" w:after="120" w:line="240" w:lineRule="auto"/>
        <w:jc w:val="both"/>
        <w:rPr>
          <w:rFonts w:ascii="Verdana" w:eastAsia="Times New Roman" w:hAnsi="Verdana" w:cs="Times New Roman"/>
          <w:sz w:val="20"/>
          <w:szCs w:val="20"/>
        </w:rPr>
      </w:pPr>
      <w:r w:rsidRPr="00E7640D">
        <w:rPr>
          <w:rFonts w:ascii="Verdana" w:eastAsia="Times New Roman" w:hAnsi="Verdana" w:cs="Times New Roman"/>
          <w:b/>
          <w:sz w:val="20"/>
          <w:szCs w:val="20"/>
        </w:rPr>
        <w:t>“СОФИЙСКА ВОДА” АД</w:t>
      </w:r>
      <w:r w:rsidRPr="00E7640D">
        <w:rPr>
          <w:rFonts w:ascii="Verdana" w:eastAsia="Times New Roman" w:hAnsi="Verdana" w:cs="Times New Roman"/>
          <w:sz w:val="20"/>
          <w:szCs w:val="20"/>
        </w:rPr>
        <w:t xml:space="preserve">, регистрирано в Търговския регистър към Агенцията по вписванията с ЕИК 130175000, седалище и адрес на управление: град София 1766, район Младост, ж. к. Младост ІV, ул. "Бизнес парк" №1, сграда 2А, представлявано от Арно </w:t>
      </w:r>
      <w:proofErr w:type="spellStart"/>
      <w:r w:rsidRPr="00E7640D">
        <w:rPr>
          <w:rFonts w:ascii="Verdana" w:eastAsia="Times New Roman" w:hAnsi="Verdana" w:cs="Times New Roman"/>
          <w:sz w:val="20"/>
          <w:szCs w:val="20"/>
        </w:rPr>
        <w:t>Валто</w:t>
      </w:r>
      <w:proofErr w:type="spellEnd"/>
      <w:r w:rsidRPr="00E7640D">
        <w:rPr>
          <w:rFonts w:ascii="Verdana" w:eastAsia="Times New Roman" w:hAnsi="Verdana" w:cs="Times New Roman"/>
          <w:sz w:val="20"/>
          <w:szCs w:val="20"/>
        </w:rPr>
        <w:t xml:space="preserve"> де </w:t>
      </w:r>
      <w:proofErr w:type="spellStart"/>
      <w:r w:rsidRPr="00E7640D">
        <w:rPr>
          <w:rFonts w:ascii="Verdana" w:eastAsia="Times New Roman" w:hAnsi="Verdana" w:cs="Times New Roman"/>
          <w:sz w:val="20"/>
          <w:szCs w:val="20"/>
        </w:rPr>
        <w:t>М</w:t>
      </w:r>
      <w:r w:rsidR="00441B07">
        <w:rPr>
          <w:rFonts w:ascii="Verdana" w:eastAsia="Times New Roman" w:hAnsi="Verdana" w:cs="Times New Roman"/>
          <w:sz w:val="20"/>
          <w:szCs w:val="20"/>
        </w:rPr>
        <w:t>у</w:t>
      </w:r>
      <w:r w:rsidRPr="00E7640D">
        <w:rPr>
          <w:rFonts w:ascii="Verdana" w:eastAsia="Times New Roman" w:hAnsi="Verdana" w:cs="Times New Roman"/>
          <w:sz w:val="20"/>
          <w:szCs w:val="20"/>
        </w:rPr>
        <w:t>лиак</w:t>
      </w:r>
      <w:proofErr w:type="spellEnd"/>
      <w:r w:rsidRPr="00E7640D">
        <w:rPr>
          <w:rFonts w:ascii="Verdana" w:eastAsia="Times New Roman" w:hAnsi="Verdana" w:cs="Times New Roman"/>
          <w:sz w:val="20"/>
          <w:szCs w:val="20"/>
        </w:rPr>
        <w:t>, в качеството си на Изпълнител</w:t>
      </w:r>
      <w:r w:rsidR="001B4028">
        <w:rPr>
          <w:rFonts w:ascii="Verdana" w:eastAsia="Times New Roman" w:hAnsi="Verdana" w:cs="Times New Roman"/>
          <w:sz w:val="20"/>
          <w:szCs w:val="20"/>
        </w:rPr>
        <w:t>е</w:t>
      </w:r>
      <w:r w:rsidRPr="00E7640D">
        <w:rPr>
          <w:rFonts w:ascii="Verdana" w:eastAsia="Times New Roman" w:hAnsi="Verdana" w:cs="Times New Roman"/>
          <w:sz w:val="20"/>
          <w:szCs w:val="20"/>
        </w:rPr>
        <w:t xml:space="preserve">н директор, </w:t>
      </w:r>
    </w:p>
    <w:p w14:paraId="2CC7A023" w14:textId="77777777" w:rsidR="00E7640D" w:rsidRPr="00E7640D" w:rsidRDefault="00E7640D" w:rsidP="00E7640D">
      <w:pPr>
        <w:spacing w:before="120" w:after="120" w:line="240" w:lineRule="auto"/>
        <w:rPr>
          <w:rFonts w:ascii="Verdana" w:eastAsia="Times New Roman" w:hAnsi="Verdana" w:cs="Times New Roman"/>
          <w:sz w:val="20"/>
          <w:szCs w:val="20"/>
        </w:rPr>
      </w:pPr>
      <w:r w:rsidRPr="00E7640D">
        <w:rPr>
          <w:rFonts w:ascii="Verdana" w:eastAsia="Times New Roman" w:hAnsi="Verdana" w:cs="Times New Roman"/>
          <w:b/>
          <w:sz w:val="20"/>
          <w:szCs w:val="20"/>
        </w:rPr>
        <w:t>наричано за краткост в този договор Възложител</w:t>
      </w:r>
    </w:p>
    <w:p w14:paraId="2CC7A024" w14:textId="77777777" w:rsidR="00E7640D" w:rsidRPr="00E7640D" w:rsidRDefault="00E7640D" w:rsidP="00E7640D">
      <w:pPr>
        <w:spacing w:before="120" w:after="120" w:line="240" w:lineRule="auto"/>
        <w:jc w:val="both"/>
        <w:rPr>
          <w:rFonts w:ascii="Verdana" w:eastAsia="Times New Roman" w:hAnsi="Verdana" w:cs="Times New Roman"/>
          <w:sz w:val="20"/>
          <w:szCs w:val="20"/>
        </w:rPr>
      </w:pPr>
      <w:r w:rsidRPr="00E7640D">
        <w:rPr>
          <w:rFonts w:ascii="Verdana" w:eastAsia="Times New Roman" w:hAnsi="Verdana" w:cs="Times New Roman"/>
          <w:sz w:val="20"/>
          <w:szCs w:val="20"/>
        </w:rPr>
        <w:t>и</w:t>
      </w:r>
    </w:p>
    <w:p w14:paraId="2CC7A025" w14:textId="77777777" w:rsidR="00E7640D" w:rsidRPr="00E7640D" w:rsidRDefault="00E7640D" w:rsidP="00E7640D">
      <w:pPr>
        <w:widowControl w:val="0"/>
        <w:tabs>
          <w:tab w:val="right" w:pos="9000"/>
        </w:tabs>
        <w:spacing w:before="120" w:after="120" w:line="240" w:lineRule="auto"/>
        <w:jc w:val="both"/>
        <w:rPr>
          <w:rFonts w:ascii="Verdana" w:eastAsia="Times New Roman" w:hAnsi="Verdana" w:cs="Times New Roman"/>
          <w:b/>
          <w:sz w:val="20"/>
          <w:szCs w:val="20"/>
        </w:rPr>
      </w:pPr>
      <w:r w:rsidRPr="00E7640D">
        <w:rPr>
          <w:rFonts w:ascii="Verdana" w:eastAsia="Times New Roman" w:hAnsi="Verdana" w:cs="Times New Roman"/>
          <w:b/>
          <w:bCs/>
          <w:sz w:val="20"/>
          <w:szCs w:val="20"/>
        </w:rPr>
        <w:t>………………………………………………………………….</w:t>
      </w:r>
      <w:r w:rsidRPr="00E7640D">
        <w:rPr>
          <w:rFonts w:ascii="Verdana" w:eastAsia="Times New Roman" w:hAnsi="Verdana" w:cs="Times New Roman"/>
          <w:b/>
          <w:sz w:val="20"/>
          <w:szCs w:val="20"/>
        </w:rPr>
        <w:t xml:space="preserve"> наричано за краткост в този договор Изпълнител</w:t>
      </w:r>
    </w:p>
    <w:p w14:paraId="2CC7A026" w14:textId="77777777" w:rsidR="00E7640D" w:rsidRPr="00441B07" w:rsidRDefault="00E7640D" w:rsidP="00E7640D">
      <w:pPr>
        <w:spacing w:before="120" w:after="120" w:line="240" w:lineRule="auto"/>
        <w:jc w:val="both"/>
        <w:rPr>
          <w:rFonts w:ascii="Verdana" w:eastAsia="Times New Roman" w:hAnsi="Verdana" w:cs="Times New Roman"/>
          <w:b/>
          <w:sz w:val="20"/>
          <w:szCs w:val="20"/>
          <w:lang w:val="ru-RU"/>
        </w:rPr>
      </w:pPr>
      <w:r w:rsidRPr="00E7640D">
        <w:rPr>
          <w:rFonts w:ascii="Verdana" w:eastAsia="Times New Roman" w:hAnsi="Verdana" w:cs="Times New Roman"/>
          <w:b/>
          <w:sz w:val="20"/>
          <w:szCs w:val="20"/>
        </w:rPr>
        <w:t>Възложителят и Изпълнителят се договориха за следното:</w:t>
      </w:r>
    </w:p>
    <w:p w14:paraId="5727FA27" w14:textId="77777777" w:rsidR="00E5396F" w:rsidRPr="00E5396F" w:rsidRDefault="00E5396F" w:rsidP="00E5396F">
      <w:pPr>
        <w:keepLines/>
        <w:widowControl w:val="0"/>
        <w:numPr>
          <w:ilvl w:val="0"/>
          <w:numId w:val="7"/>
        </w:numPr>
        <w:tabs>
          <w:tab w:val="num" w:pos="426"/>
          <w:tab w:val="left" w:pos="8640"/>
        </w:tabs>
        <w:spacing w:before="120" w:after="120" w:line="240" w:lineRule="auto"/>
        <w:ind w:left="426" w:hanging="426"/>
        <w:jc w:val="both"/>
        <w:rPr>
          <w:rFonts w:ascii="Verdana" w:eastAsia="Times New Roman" w:hAnsi="Verdana" w:cs="Times New Roman"/>
          <w:sz w:val="20"/>
          <w:szCs w:val="20"/>
        </w:rPr>
      </w:pPr>
      <w:r w:rsidRPr="00E5396F">
        <w:rPr>
          <w:rFonts w:ascii="Verdana" w:eastAsia="Times New Roman" w:hAnsi="Verdana" w:cs="Times New Roman"/>
          <w:sz w:val="20"/>
          <w:szCs w:val="20"/>
        </w:rPr>
        <w:t>В този Договор думите и изразите имат същите значения, както са посочени съответно в Раздел Г: „Общи условия на договора”.</w:t>
      </w:r>
    </w:p>
    <w:p w14:paraId="33B4971D" w14:textId="77777777" w:rsidR="00E5396F" w:rsidRPr="00E5396F" w:rsidRDefault="00E5396F" w:rsidP="00E5396F">
      <w:pPr>
        <w:keepLines/>
        <w:widowControl w:val="0"/>
        <w:numPr>
          <w:ilvl w:val="0"/>
          <w:numId w:val="7"/>
        </w:numPr>
        <w:tabs>
          <w:tab w:val="num" w:pos="426"/>
          <w:tab w:val="left" w:pos="8640"/>
        </w:tabs>
        <w:spacing w:before="120" w:after="120" w:line="240" w:lineRule="auto"/>
        <w:ind w:left="426" w:hanging="426"/>
        <w:jc w:val="both"/>
        <w:rPr>
          <w:rFonts w:ascii="Verdana" w:eastAsia="Times New Roman" w:hAnsi="Verdana" w:cs="Times New Roman"/>
          <w:sz w:val="20"/>
          <w:szCs w:val="20"/>
        </w:rPr>
      </w:pPr>
      <w:r w:rsidRPr="00E5396F">
        <w:rPr>
          <w:rFonts w:ascii="Verdana" w:eastAsia="Times New Roman" w:hAnsi="Verdana" w:cs="Times New Roman"/>
          <w:sz w:val="20"/>
          <w:szCs w:val="20"/>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3216116C" w14:textId="77777777" w:rsidR="00E5396F" w:rsidRPr="00E5396F" w:rsidRDefault="00E5396F" w:rsidP="00E5396F">
      <w:pPr>
        <w:keepLines/>
        <w:widowControl w:val="0"/>
        <w:numPr>
          <w:ilvl w:val="1"/>
          <w:numId w:val="8"/>
        </w:numPr>
        <w:tabs>
          <w:tab w:val="left" w:pos="993"/>
        </w:tabs>
        <w:spacing w:before="120" w:after="120" w:line="240" w:lineRule="auto"/>
        <w:ind w:left="993" w:hanging="709"/>
        <w:jc w:val="both"/>
        <w:rPr>
          <w:rFonts w:ascii="Verdana" w:eastAsia="Times New Roman" w:hAnsi="Verdana" w:cs="Times New Roman"/>
          <w:sz w:val="20"/>
          <w:szCs w:val="20"/>
        </w:rPr>
      </w:pPr>
      <w:r w:rsidRPr="00E5396F">
        <w:rPr>
          <w:rFonts w:ascii="Verdana" w:eastAsia="Times New Roman" w:hAnsi="Verdana" w:cs="Times New Roman"/>
          <w:sz w:val="20"/>
          <w:szCs w:val="20"/>
        </w:rPr>
        <w:t>Раздел А: Техническо задание – предмет на договора и офертата на изпълнителя;</w:t>
      </w:r>
    </w:p>
    <w:p w14:paraId="13A72691" w14:textId="77777777" w:rsidR="00E5396F" w:rsidRPr="00E5396F" w:rsidRDefault="00E5396F" w:rsidP="00E5396F">
      <w:pPr>
        <w:keepLines/>
        <w:widowControl w:val="0"/>
        <w:numPr>
          <w:ilvl w:val="1"/>
          <w:numId w:val="8"/>
        </w:numPr>
        <w:tabs>
          <w:tab w:val="left" w:pos="993"/>
        </w:tabs>
        <w:spacing w:before="120" w:after="120" w:line="240" w:lineRule="auto"/>
        <w:ind w:left="1418" w:hanging="1134"/>
        <w:jc w:val="both"/>
        <w:rPr>
          <w:rFonts w:ascii="Verdana" w:eastAsia="Times New Roman" w:hAnsi="Verdana" w:cs="Times New Roman"/>
          <w:sz w:val="20"/>
          <w:szCs w:val="20"/>
        </w:rPr>
      </w:pPr>
      <w:r w:rsidRPr="00E5396F">
        <w:rPr>
          <w:rFonts w:ascii="Verdana" w:eastAsia="Times New Roman" w:hAnsi="Verdana" w:cs="Times New Roman"/>
          <w:sz w:val="20"/>
          <w:szCs w:val="20"/>
        </w:rPr>
        <w:t>Раздел Б: Цени и данни;</w:t>
      </w:r>
    </w:p>
    <w:p w14:paraId="0E7F4359" w14:textId="77777777" w:rsidR="00E5396F" w:rsidRPr="00E5396F" w:rsidRDefault="00E5396F" w:rsidP="00E5396F">
      <w:pPr>
        <w:keepLines/>
        <w:widowControl w:val="0"/>
        <w:numPr>
          <w:ilvl w:val="1"/>
          <w:numId w:val="8"/>
        </w:numPr>
        <w:tabs>
          <w:tab w:val="left" w:pos="993"/>
        </w:tabs>
        <w:spacing w:before="120" w:after="120" w:line="240" w:lineRule="auto"/>
        <w:ind w:left="1418" w:hanging="1134"/>
        <w:jc w:val="both"/>
        <w:rPr>
          <w:rFonts w:ascii="Verdana" w:eastAsia="Times New Roman" w:hAnsi="Verdana" w:cs="Times New Roman"/>
          <w:sz w:val="20"/>
          <w:szCs w:val="20"/>
        </w:rPr>
      </w:pPr>
      <w:r w:rsidRPr="00E5396F">
        <w:rPr>
          <w:rFonts w:ascii="Verdana" w:eastAsia="Times New Roman" w:hAnsi="Verdana" w:cs="Times New Roman"/>
          <w:sz w:val="20"/>
          <w:szCs w:val="20"/>
        </w:rPr>
        <w:t>Раздел В: Специфични условия на договора;</w:t>
      </w:r>
    </w:p>
    <w:p w14:paraId="4347696D" w14:textId="77777777" w:rsidR="00E5396F" w:rsidRPr="00E5396F" w:rsidRDefault="00E5396F" w:rsidP="00E5396F">
      <w:pPr>
        <w:keepLines/>
        <w:widowControl w:val="0"/>
        <w:numPr>
          <w:ilvl w:val="1"/>
          <w:numId w:val="8"/>
        </w:numPr>
        <w:tabs>
          <w:tab w:val="left" w:pos="993"/>
        </w:tabs>
        <w:spacing w:before="120" w:after="120" w:line="240" w:lineRule="auto"/>
        <w:ind w:left="1418" w:hanging="1134"/>
        <w:jc w:val="both"/>
        <w:rPr>
          <w:rFonts w:ascii="Verdana" w:eastAsia="Times New Roman" w:hAnsi="Verdana" w:cs="Times New Roman"/>
          <w:sz w:val="20"/>
          <w:szCs w:val="20"/>
        </w:rPr>
      </w:pPr>
      <w:r w:rsidRPr="00E5396F">
        <w:rPr>
          <w:rFonts w:ascii="Verdana" w:eastAsia="Times New Roman" w:hAnsi="Verdana" w:cs="Times New Roman"/>
          <w:sz w:val="20"/>
          <w:szCs w:val="20"/>
        </w:rPr>
        <w:t>Раздел Г: Общи условия на договора за строителство.</w:t>
      </w:r>
    </w:p>
    <w:p w14:paraId="25A44800" w14:textId="77777777" w:rsidR="00E5396F" w:rsidRPr="00E5396F" w:rsidRDefault="00E5396F" w:rsidP="00E5396F">
      <w:pPr>
        <w:keepLines/>
        <w:widowControl w:val="0"/>
        <w:numPr>
          <w:ilvl w:val="0"/>
          <w:numId w:val="7"/>
        </w:numPr>
        <w:tabs>
          <w:tab w:val="num" w:pos="426"/>
          <w:tab w:val="left" w:pos="8640"/>
        </w:tabs>
        <w:spacing w:before="120" w:after="120" w:line="240" w:lineRule="auto"/>
        <w:ind w:left="426" w:hanging="426"/>
        <w:jc w:val="both"/>
        <w:rPr>
          <w:rFonts w:ascii="Verdana" w:eastAsia="Times New Roman" w:hAnsi="Verdana" w:cs="Times New Roman"/>
          <w:sz w:val="20"/>
          <w:szCs w:val="20"/>
        </w:rPr>
      </w:pPr>
      <w:r w:rsidRPr="00E5396F">
        <w:rPr>
          <w:rFonts w:ascii="Verdana" w:eastAsia="Times New Roman" w:hAnsi="Verdana" w:cs="Times New Roman"/>
          <w:sz w:val="20"/>
          <w:szCs w:val="20"/>
        </w:rPr>
        <w:t>Изпълнителят приема и се задължава да извършва дейностите, предмет на настоящия Договор, в съответствие с изискванията на Договора.</w:t>
      </w:r>
    </w:p>
    <w:p w14:paraId="2A6AF3D4" w14:textId="1244DB1C" w:rsidR="00E5396F" w:rsidRPr="00E5396F" w:rsidRDefault="00E5396F" w:rsidP="00E5396F">
      <w:pPr>
        <w:keepLines/>
        <w:widowControl w:val="0"/>
        <w:numPr>
          <w:ilvl w:val="0"/>
          <w:numId w:val="7"/>
        </w:numPr>
        <w:tabs>
          <w:tab w:val="num" w:pos="426"/>
          <w:tab w:val="left" w:pos="8640"/>
        </w:tabs>
        <w:spacing w:before="120" w:after="120" w:line="240" w:lineRule="auto"/>
        <w:ind w:left="426" w:hanging="426"/>
        <w:jc w:val="both"/>
        <w:rPr>
          <w:rFonts w:ascii="Verdana" w:eastAsia="Times New Roman" w:hAnsi="Verdana" w:cs="Times New Roman"/>
          <w:sz w:val="20"/>
          <w:szCs w:val="20"/>
        </w:rPr>
      </w:pPr>
      <w:r w:rsidRPr="00E5396F">
        <w:rPr>
          <w:rFonts w:ascii="Verdana" w:eastAsia="Times New Roman" w:hAnsi="Verdana" w:cs="Times New Roman"/>
          <w:sz w:val="20"/>
          <w:szCs w:val="20"/>
        </w:rPr>
        <w:t xml:space="preserve">В съответствие с качеството на извършваните дейности, Възложителят се задължава да заплаща на изпълнителя съгласно единичните цени по Договора, вписани в </w:t>
      </w:r>
      <w:r w:rsidR="00D016AB">
        <w:rPr>
          <w:rFonts w:ascii="Verdana" w:eastAsia="Times New Roman" w:hAnsi="Verdana" w:cs="Times New Roman"/>
          <w:sz w:val="20"/>
          <w:szCs w:val="20"/>
        </w:rPr>
        <w:t xml:space="preserve">Количествено–стойностните сметки </w:t>
      </w:r>
      <w:r w:rsidRPr="00E5396F">
        <w:rPr>
          <w:rFonts w:ascii="Verdana" w:eastAsia="Times New Roman" w:hAnsi="Verdana" w:cs="Times New Roman"/>
          <w:sz w:val="20"/>
          <w:szCs w:val="20"/>
        </w:rPr>
        <w:t>към настоящия Договор, по времето и начина, посочени в Раздел Б: Цени и данни и в Раздел Г: Общи условия на договора.</w:t>
      </w:r>
    </w:p>
    <w:p w14:paraId="6418DEF6" w14:textId="47A474CE" w:rsidR="00E5396F" w:rsidRPr="00E5396F" w:rsidRDefault="00E5396F" w:rsidP="00E5396F">
      <w:pPr>
        <w:keepLines/>
        <w:widowControl w:val="0"/>
        <w:numPr>
          <w:ilvl w:val="0"/>
          <w:numId w:val="7"/>
        </w:numPr>
        <w:tabs>
          <w:tab w:val="num" w:pos="426"/>
          <w:tab w:val="left" w:pos="8640"/>
        </w:tabs>
        <w:spacing w:before="120" w:after="120" w:line="240" w:lineRule="auto"/>
        <w:ind w:left="426" w:hanging="426"/>
        <w:jc w:val="both"/>
        <w:rPr>
          <w:rFonts w:ascii="Verdana" w:eastAsia="Times New Roman" w:hAnsi="Verdana" w:cs="Times New Roman"/>
          <w:bCs/>
          <w:sz w:val="20"/>
          <w:szCs w:val="20"/>
        </w:rPr>
      </w:pPr>
      <w:r w:rsidRPr="00E5396F">
        <w:rPr>
          <w:rFonts w:ascii="Verdana" w:eastAsia="Times New Roman" w:hAnsi="Verdana" w:cs="Times New Roman"/>
          <w:sz w:val="20"/>
          <w:szCs w:val="24"/>
        </w:rPr>
        <w:t>Договорът се сключва за срок от</w:t>
      </w:r>
      <w:r w:rsidR="00D016AB">
        <w:rPr>
          <w:rFonts w:ascii="Verdana" w:eastAsia="Times New Roman" w:hAnsi="Verdana" w:cs="Times New Roman"/>
          <w:sz w:val="20"/>
          <w:szCs w:val="24"/>
        </w:rPr>
        <w:t xml:space="preserve"> </w:t>
      </w:r>
      <w:r w:rsidR="009B003C">
        <w:rPr>
          <w:rFonts w:ascii="Verdana" w:eastAsia="Times New Roman" w:hAnsi="Verdana" w:cs="Times New Roman"/>
          <w:sz w:val="20"/>
          <w:szCs w:val="24"/>
        </w:rPr>
        <w:t>една</w:t>
      </w:r>
      <w:r w:rsidR="00D016AB">
        <w:rPr>
          <w:rFonts w:ascii="Verdana" w:eastAsia="Times New Roman" w:hAnsi="Verdana" w:cs="Times New Roman"/>
          <w:sz w:val="20"/>
          <w:szCs w:val="24"/>
        </w:rPr>
        <w:t xml:space="preserve"> годин</w:t>
      </w:r>
      <w:r w:rsidR="009B003C">
        <w:rPr>
          <w:rFonts w:ascii="Verdana" w:eastAsia="Times New Roman" w:hAnsi="Verdana" w:cs="Times New Roman"/>
          <w:sz w:val="20"/>
          <w:szCs w:val="24"/>
        </w:rPr>
        <w:t>а</w:t>
      </w:r>
      <w:r w:rsidRPr="00E5396F">
        <w:rPr>
          <w:rFonts w:ascii="Verdana" w:eastAsia="Times New Roman" w:hAnsi="Verdana" w:cs="Times New Roman"/>
          <w:sz w:val="20"/>
          <w:szCs w:val="20"/>
        </w:rPr>
        <w:t>,</w:t>
      </w:r>
      <w:r w:rsidRPr="00E5396F">
        <w:rPr>
          <w:rFonts w:ascii="Verdana" w:eastAsia="Times New Roman" w:hAnsi="Verdana" w:cs="Times New Roman"/>
          <w:sz w:val="20"/>
          <w:szCs w:val="24"/>
        </w:rPr>
        <w:t xml:space="preserve"> считано</w:t>
      </w:r>
      <w:r w:rsidRPr="00E5396F">
        <w:rPr>
          <w:rFonts w:ascii="Verdana" w:eastAsia="Times New Roman" w:hAnsi="Verdana" w:cs="Times New Roman"/>
          <w:sz w:val="20"/>
          <w:szCs w:val="20"/>
        </w:rPr>
        <w:t xml:space="preserve"> от датата на подписването му, от която дата влиза в сила. </w:t>
      </w:r>
    </w:p>
    <w:p w14:paraId="5EBB1B0E" w14:textId="5838A0CB" w:rsidR="00EB63BB" w:rsidRPr="00EB63BB" w:rsidRDefault="00EB63BB" w:rsidP="00D3462E">
      <w:pPr>
        <w:keepLines/>
        <w:widowControl w:val="0"/>
        <w:numPr>
          <w:ilvl w:val="0"/>
          <w:numId w:val="7"/>
        </w:numPr>
        <w:tabs>
          <w:tab w:val="num" w:pos="426"/>
          <w:tab w:val="left" w:pos="8640"/>
        </w:tabs>
        <w:spacing w:before="120" w:after="120" w:line="240" w:lineRule="auto"/>
        <w:ind w:left="426" w:hanging="426"/>
        <w:jc w:val="both"/>
        <w:rPr>
          <w:rFonts w:ascii="Verdana" w:eastAsia="Times New Roman" w:hAnsi="Verdana" w:cs="Times New Roman"/>
          <w:sz w:val="20"/>
          <w:szCs w:val="20"/>
        </w:rPr>
      </w:pPr>
      <w:r w:rsidRPr="00EB63BB">
        <w:rPr>
          <w:rFonts w:ascii="Verdana" w:eastAsia="Times New Roman" w:hAnsi="Verdana" w:cs="Times New Roman"/>
          <w:sz w:val="20"/>
          <w:szCs w:val="20"/>
        </w:rPr>
        <w:t xml:space="preserve">Максималната обща стойност на договора е  *…….……….. лв. (попълва се при подписване на договора), която не може да бъде надвишавана. Общата стойност включва и непредвидени разходи, които са в размер на </w:t>
      </w:r>
      <w:r>
        <w:rPr>
          <w:rFonts w:ascii="Verdana" w:eastAsia="Times New Roman" w:hAnsi="Verdana" w:cs="Times New Roman"/>
          <w:sz w:val="20"/>
          <w:szCs w:val="20"/>
        </w:rPr>
        <w:t>5</w:t>
      </w:r>
      <w:r w:rsidRPr="00EB63BB">
        <w:rPr>
          <w:rFonts w:ascii="Verdana" w:eastAsia="Times New Roman" w:hAnsi="Verdana" w:cs="Times New Roman"/>
          <w:sz w:val="20"/>
          <w:szCs w:val="20"/>
        </w:rPr>
        <w:t xml:space="preserve"> % от предложената цена за строително-монтажните работи, посочена в ценовата оферта на изпълнителя, които ще бъдат заплатени при изпълнение на поръчката, след доказаната им необходимост и направено одобрение и съответните доказателствени документи за извършването им, съгласно посоченото в договора. </w:t>
      </w:r>
    </w:p>
    <w:p w14:paraId="732AA6E1" w14:textId="54F523EE" w:rsidR="00E5396F" w:rsidRPr="00E5396F" w:rsidRDefault="00E5396F" w:rsidP="00E5396F">
      <w:pPr>
        <w:keepLines/>
        <w:widowControl w:val="0"/>
        <w:numPr>
          <w:ilvl w:val="0"/>
          <w:numId w:val="7"/>
        </w:numPr>
        <w:tabs>
          <w:tab w:val="num" w:pos="426"/>
          <w:tab w:val="left" w:pos="8640"/>
        </w:tabs>
        <w:spacing w:before="120" w:after="120" w:line="240" w:lineRule="auto"/>
        <w:ind w:left="426" w:hanging="426"/>
        <w:jc w:val="both"/>
        <w:rPr>
          <w:rFonts w:ascii="Verdana" w:eastAsia="Times New Roman" w:hAnsi="Verdana" w:cs="Times New Roman"/>
          <w:sz w:val="20"/>
          <w:szCs w:val="20"/>
        </w:rPr>
      </w:pPr>
      <w:r w:rsidRPr="00E5396F">
        <w:rPr>
          <w:rFonts w:ascii="Verdana" w:eastAsia="Times New Roman" w:hAnsi="Verdana" w:cs="Times New Roman"/>
          <w:bCs/>
          <w:sz w:val="20"/>
          <w:szCs w:val="20"/>
        </w:rPr>
        <w:t>Клаузите, отнасящи се до гаранционния срок на изпълнени работи, предмет на договора, остават в сила до изтичане</w:t>
      </w:r>
      <w:r>
        <w:rPr>
          <w:rFonts w:ascii="Verdana" w:eastAsia="Times New Roman" w:hAnsi="Verdana" w:cs="Times New Roman"/>
          <w:bCs/>
          <w:sz w:val="20"/>
          <w:szCs w:val="20"/>
        </w:rPr>
        <w:t xml:space="preserve"> на съответния гаранционен срок</w:t>
      </w:r>
      <w:r w:rsidRPr="00E5396F">
        <w:rPr>
          <w:rFonts w:ascii="Verdana" w:eastAsia="Times New Roman" w:hAnsi="Verdana" w:cs="Times New Roman"/>
          <w:bCs/>
          <w:sz w:val="20"/>
          <w:szCs w:val="20"/>
        </w:rPr>
        <w:t>.</w:t>
      </w:r>
    </w:p>
    <w:p w14:paraId="4650FE39" w14:textId="77777777" w:rsidR="00E5396F" w:rsidRPr="00E5396F" w:rsidRDefault="00E5396F" w:rsidP="00E5396F">
      <w:pPr>
        <w:keepLines/>
        <w:widowControl w:val="0"/>
        <w:numPr>
          <w:ilvl w:val="0"/>
          <w:numId w:val="7"/>
        </w:numPr>
        <w:tabs>
          <w:tab w:val="num" w:pos="426"/>
          <w:tab w:val="left" w:pos="8640"/>
        </w:tabs>
        <w:spacing w:before="120" w:after="120" w:line="240" w:lineRule="auto"/>
        <w:ind w:left="426" w:hanging="426"/>
        <w:jc w:val="both"/>
        <w:rPr>
          <w:rFonts w:ascii="Verdana" w:eastAsia="Times New Roman" w:hAnsi="Verdana" w:cs="Times New Roman"/>
          <w:sz w:val="20"/>
          <w:szCs w:val="20"/>
        </w:rPr>
      </w:pPr>
      <w:r w:rsidRPr="00E5396F">
        <w:rPr>
          <w:rFonts w:ascii="Verdana" w:eastAsia="Times New Roman" w:hAnsi="Verdana" w:cs="Tahoma"/>
          <w:sz w:val="20"/>
          <w:szCs w:val="20"/>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2C35AD8B" w14:textId="77777777" w:rsidR="00E5396F" w:rsidRDefault="00E5396F" w:rsidP="00E5396F">
      <w:pPr>
        <w:keepLines/>
        <w:widowControl w:val="0"/>
        <w:numPr>
          <w:ilvl w:val="0"/>
          <w:numId w:val="7"/>
        </w:numPr>
        <w:tabs>
          <w:tab w:val="num" w:pos="426"/>
          <w:tab w:val="left" w:pos="8640"/>
        </w:tabs>
        <w:spacing w:before="120" w:after="120" w:line="240" w:lineRule="auto"/>
        <w:ind w:left="426" w:hanging="426"/>
        <w:jc w:val="both"/>
        <w:rPr>
          <w:rFonts w:ascii="Verdana" w:eastAsia="Times New Roman" w:hAnsi="Verdana" w:cs="Times New Roman"/>
          <w:sz w:val="20"/>
          <w:szCs w:val="20"/>
        </w:rPr>
      </w:pPr>
      <w:r w:rsidRPr="00E5396F">
        <w:rPr>
          <w:rFonts w:ascii="Verdana" w:eastAsia="Times New Roman" w:hAnsi="Verdana" w:cs="Times New Roman"/>
          <w:sz w:val="20"/>
          <w:szCs w:val="20"/>
        </w:rPr>
        <w:lastRenderedPageBreak/>
        <w:t xml:space="preserve">В </w:t>
      </w:r>
      <w:r w:rsidRPr="00E5396F">
        <w:rPr>
          <w:rFonts w:ascii="Verdana" w:eastAsia="Times New Roman" w:hAnsi="Verdana" w:cs="Times New Roman"/>
          <w:bCs/>
          <w:sz w:val="20"/>
          <w:szCs w:val="20"/>
        </w:rPr>
        <w:t>случай</w:t>
      </w:r>
      <w:r w:rsidRPr="00E5396F">
        <w:rPr>
          <w:rFonts w:ascii="Verdana" w:eastAsia="Times New Roman" w:hAnsi="Verdana" w:cs="Times New Roman"/>
          <w:sz w:val="20"/>
          <w:szCs w:val="20"/>
        </w:rPr>
        <w:t xml:space="preserve"> че </w:t>
      </w:r>
      <w:r w:rsidRPr="00E5396F">
        <w:rPr>
          <w:rFonts w:ascii="Verdana" w:eastAsia="Times New Roman" w:hAnsi="Verdana" w:cs="Tahoma"/>
          <w:sz w:val="20"/>
          <w:szCs w:val="20"/>
        </w:rPr>
        <w:t xml:space="preserve">изпълнителят </w:t>
      </w:r>
      <w:r w:rsidRPr="00E5396F">
        <w:rPr>
          <w:rFonts w:ascii="Verdana" w:eastAsia="Times New Roman" w:hAnsi="Verdana" w:cs="Times New Roman"/>
          <w:sz w:val="20"/>
          <w:szCs w:val="20"/>
        </w:rPr>
        <w:t xml:space="preserve">е обявил в офертата си ползването на подизпълнител/и, то той е длъжен да сключи договор/и за </w:t>
      </w:r>
      <w:proofErr w:type="spellStart"/>
      <w:r w:rsidRPr="00E5396F">
        <w:rPr>
          <w:rFonts w:ascii="Verdana" w:eastAsia="Times New Roman" w:hAnsi="Verdana" w:cs="Times New Roman"/>
          <w:sz w:val="20"/>
          <w:szCs w:val="20"/>
        </w:rPr>
        <w:t>подизпълнение</w:t>
      </w:r>
      <w:proofErr w:type="spellEnd"/>
      <w:r w:rsidRPr="00E5396F">
        <w:rPr>
          <w:rFonts w:ascii="Verdana" w:eastAsia="Times New Roman" w:hAnsi="Verdana" w:cs="Times New Roman"/>
          <w:sz w:val="20"/>
          <w:szCs w:val="20"/>
        </w:rPr>
        <w:t>.</w:t>
      </w:r>
    </w:p>
    <w:p w14:paraId="7DB37E7D" w14:textId="7BB0CA22" w:rsidR="00D10E6C" w:rsidRPr="00D3462E" w:rsidRDefault="00D10E6C" w:rsidP="005C0E57">
      <w:pPr>
        <w:keepLines/>
        <w:widowControl w:val="0"/>
        <w:numPr>
          <w:ilvl w:val="0"/>
          <w:numId w:val="7"/>
        </w:numPr>
        <w:tabs>
          <w:tab w:val="num" w:pos="426"/>
          <w:tab w:val="left" w:pos="8640"/>
        </w:tabs>
        <w:spacing w:before="120" w:after="120" w:line="240" w:lineRule="auto"/>
        <w:ind w:left="426" w:hanging="426"/>
        <w:jc w:val="both"/>
        <w:rPr>
          <w:rFonts w:ascii="Verdana" w:eastAsia="Times New Roman" w:hAnsi="Verdana" w:cs="Times New Roman"/>
          <w:sz w:val="20"/>
          <w:szCs w:val="20"/>
        </w:rPr>
      </w:pPr>
      <w:r w:rsidRPr="00D10E6C">
        <w:rPr>
          <w:rFonts w:ascii="Verdana" w:eastAsia="Times New Roman" w:hAnsi="Verdana" w:cs="Times New Roman"/>
          <w:sz w:val="20"/>
          <w:szCs w:val="20"/>
        </w:rPr>
        <w:t>Изпълнителят е внесъл/представил гаранция за изпълнение на настоящия Договор в размер на 5 % от оферираната обща стойност за изпълнение на обществената поръчка, с приспаднати непре</w:t>
      </w:r>
      <w:r w:rsidR="005E4E41">
        <w:rPr>
          <w:rFonts w:ascii="Verdana" w:eastAsia="Times New Roman" w:hAnsi="Verdana" w:cs="Times New Roman"/>
          <w:sz w:val="20"/>
          <w:szCs w:val="20"/>
        </w:rPr>
        <w:t>двидените разходи в размер на 5</w:t>
      </w:r>
      <w:r w:rsidRPr="00D10E6C">
        <w:rPr>
          <w:rFonts w:ascii="Verdana" w:eastAsia="Times New Roman" w:hAnsi="Verdana" w:cs="Times New Roman"/>
          <w:sz w:val="20"/>
          <w:szCs w:val="20"/>
        </w:rPr>
        <w:t>% от предложената цена за строително-монтажн</w:t>
      </w:r>
      <w:r w:rsidR="007C06EF">
        <w:rPr>
          <w:rFonts w:ascii="Verdana" w:eastAsia="Times New Roman" w:hAnsi="Verdana" w:cs="Times New Roman"/>
          <w:sz w:val="20"/>
          <w:szCs w:val="20"/>
        </w:rPr>
        <w:t>ите работи за всяка КСС.</w:t>
      </w:r>
    </w:p>
    <w:p w14:paraId="224F895C" w14:textId="77777777" w:rsidR="00E5396F" w:rsidRPr="00E5396F" w:rsidRDefault="00E5396F" w:rsidP="00E5396F">
      <w:pPr>
        <w:keepLines/>
        <w:widowControl w:val="0"/>
        <w:numPr>
          <w:ilvl w:val="0"/>
          <w:numId w:val="7"/>
        </w:numPr>
        <w:tabs>
          <w:tab w:val="num" w:pos="426"/>
          <w:tab w:val="left" w:pos="8640"/>
        </w:tabs>
        <w:spacing w:before="120" w:after="120" w:line="240" w:lineRule="auto"/>
        <w:ind w:left="426" w:hanging="426"/>
        <w:jc w:val="both"/>
        <w:rPr>
          <w:rFonts w:ascii="Verdana" w:eastAsia="Times New Roman" w:hAnsi="Verdana" w:cs="Times New Roman"/>
          <w:sz w:val="20"/>
          <w:szCs w:val="20"/>
        </w:rPr>
      </w:pPr>
      <w:r w:rsidRPr="00E5396F">
        <w:rPr>
          <w:rFonts w:ascii="Verdana" w:eastAsia="Times New Roman" w:hAnsi="Verdana" w:cs="Times New Roman"/>
          <w:b/>
          <w:sz w:val="20"/>
          <w:szCs w:val="20"/>
        </w:rPr>
        <w:t>*</w:t>
      </w:r>
      <w:r w:rsidRPr="00E5396F">
        <w:rPr>
          <w:rFonts w:ascii="Verdana" w:eastAsia="Times New Roman" w:hAnsi="Verdana" w:cs="Times New Roman"/>
          <w:sz w:val="20"/>
          <w:szCs w:val="20"/>
        </w:rPr>
        <w:t xml:space="preserve"> Контролиращ служител по договора от страна на възложителя: ...............................................................................................................</w:t>
      </w:r>
    </w:p>
    <w:p w14:paraId="60555C6C" w14:textId="77777777" w:rsidR="00E5396F" w:rsidRPr="00E5396F" w:rsidRDefault="00E5396F" w:rsidP="00E5396F">
      <w:pPr>
        <w:keepLines/>
        <w:widowControl w:val="0"/>
        <w:numPr>
          <w:ilvl w:val="0"/>
          <w:numId w:val="7"/>
        </w:numPr>
        <w:tabs>
          <w:tab w:val="num" w:pos="426"/>
          <w:tab w:val="left" w:pos="8640"/>
        </w:tabs>
        <w:spacing w:before="120" w:after="120" w:line="240" w:lineRule="auto"/>
        <w:ind w:left="426" w:hanging="426"/>
        <w:jc w:val="both"/>
        <w:rPr>
          <w:rFonts w:ascii="Verdana" w:eastAsia="Times New Roman" w:hAnsi="Verdana" w:cs="Times New Roman"/>
          <w:sz w:val="20"/>
          <w:szCs w:val="20"/>
        </w:rPr>
      </w:pPr>
      <w:r w:rsidRPr="00E5396F">
        <w:rPr>
          <w:rFonts w:ascii="Verdana" w:eastAsia="Times New Roman" w:hAnsi="Verdana" w:cs="Times New Roman"/>
          <w:b/>
          <w:sz w:val="20"/>
          <w:szCs w:val="20"/>
        </w:rPr>
        <w:t>*</w:t>
      </w:r>
      <w:r w:rsidRPr="00E5396F">
        <w:rPr>
          <w:rFonts w:ascii="Verdana" w:eastAsia="Times New Roman" w:hAnsi="Verdana" w:cs="Times New Roman"/>
          <w:sz w:val="20"/>
          <w:szCs w:val="20"/>
        </w:rPr>
        <w:t xml:space="preserve"> Контролиращ служител по договора от страна на изпълнителя: ...............................................................................................................</w:t>
      </w:r>
    </w:p>
    <w:p w14:paraId="0D2C1706" w14:textId="08BB3069" w:rsidR="00E5396F" w:rsidRPr="00441B07" w:rsidRDefault="00E5396F" w:rsidP="00E7640D">
      <w:pPr>
        <w:spacing w:before="120" w:after="120" w:line="240" w:lineRule="auto"/>
        <w:jc w:val="both"/>
        <w:rPr>
          <w:rFonts w:ascii="Verdana" w:eastAsia="Times New Roman" w:hAnsi="Verdana" w:cs="Times New Roman"/>
          <w:b/>
          <w:sz w:val="20"/>
          <w:szCs w:val="20"/>
          <w:lang w:val="ru-RU"/>
        </w:rPr>
      </w:pPr>
    </w:p>
    <w:p w14:paraId="7EC28D7F" w14:textId="77777777" w:rsidR="00E5396F" w:rsidRPr="00441B07" w:rsidRDefault="00E5396F" w:rsidP="00E7640D">
      <w:pPr>
        <w:spacing w:before="120" w:after="120" w:line="240" w:lineRule="auto"/>
        <w:jc w:val="both"/>
        <w:rPr>
          <w:rFonts w:ascii="Verdana" w:eastAsia="Times New Roman" w:hAnsi="Verdana" w:cs="Times New Roman"/>
          <w:b/>
          <w:sz w:val="20"/>
          <w:szCs w:val="20"/>
          <w:lang w:val="ru-RU"/>
        </w:rPr>
      </w:pPr>
    </w:p>
    <w:p w14:paraId="402CD689" w14:textId="77777777" w:rsidR="00E5396F" w:rsidRPr="00441B07" w:rsidRDefault="00E5396F" w:rsidP="00E7640D">
      <w:pPr>
        <w:spacing w:before="120" w:after="120" w:line="240" w:lineRule="auto"/>
        <w:jc w:val="both"/>
        <w:rPr>
          <w:rFonts w:ascii="Verdana" w:eastAsia="Times New Roman" w:hAnsi="Verdana" w:cs="Times New Roman"/>
          <w:b/>
          <w:sz w:val="20"/>
          <w:szCs w:val="20"/>
          <w:lang w:val="ru-RU"/>
        </w:rPr>
      </w:pPr>
    </w:p>
    <w:p w14:paraId="2CC7A027" w14:textId="61148502" w:rsidR="00E7640D" w:rsidRPr="00E7640D" w:rsidRDefault="00E5396F" w:rsidP="00E7640D">
      <w:pPr>
        <w:numPr>
          <w:ilvl w:val="0"/>
          <w:numId w:val="1"/>
        </w:numPr>
        <w:tabs>
          <w:tab w:val="center" w:pos="4320"/>
          <w:tab w:val="right" w:pos="8640"/>
        </w:tabs>
        <w:spacing w:after="120" w:line="240" w:lineRule="auto"/>
        <w:rPr>
          <w:rFonts w:ascii="Verdana" w:eastAsia="Calibri" w:hAnsi="Verdana" w:cs="Times New Roman"/>
          <w:b/>
          <w:sz w:val="20"/>
          <w:szCs w:val="20"/>
          <w:lang w:eastAsia="bg-BG"/>
        </w:rPr>
      </w:pPr>
      <w:r>
        <w:rPr>
          <w:rFonts w:ascii="Verdana" w:eastAsia="Calibri" w:hAnsi="Verdana" w:cs="Times New Roman"/>
          <w:b/>
          <w:sz w:val="20"/>
          <w:szCs w:val="20"/>
          <w:lang w:eastAsia="bg-BG"/>
        </w:rPr>
        <w:t xml:space="preserve">Раздел А: </w:t>
      </w:r>
      <w:r w:rsidR="00E7640D" w:rsidRPr="00E7640D">
        <w:rPr>
          <w:rFonts w:ascii="Verdana" w:eastAsia="Calibri" w:hAnsi="Verdana" w:cs="Times New Roman"/>
          <w:b/>
          <w:sz w:val="20"/>
          <w:szCs w:val="20"/>
          <w:lang w:eastAsia="bg-BG"/>
        </w:rPr>
        <w:t>ТЕХНИЧЕСКО ЗАДАНИЕ - ПРЕДМЕТ НА ДОГОВОРА</w:t>
      </w:r>
    </w:p>
    <w:p w14:paraId="2CC7A028" w14:textId="77777777" w:rsidR="00E7640D" w:rsidRPr="00E7640D" w:rsidRDefault="00E7640D" w:rsidP="00E7640D">
      <w:pPr>
        <w:numPr>
          <w:ilvl w:val="1"/>
          <w:numId w:val="2"/>
        </w:numPr>
        <w:spacing w:before="90" w:after="90" w:line="240" w:lineRule="auto"/>
        <w:contextualSpacing/>
        <w:jc w:val="both"/>
        <w:rPr>
          <w:rFonts w:ascii="Verdana" w:eastAsia="Calibri" w:hAnsi="Verdana" w:cs="Times New Roman"/>
          <w:sz w:val="20"/>
          <w:szCs w:val="20"/>
          <w:lang w:eastAsia="bg-BG"/>
        </w:rPr>
      </w:pPr>
      <w:r w:rsidRPr="00E7640D">
        <w:rPr>
          <w:rFonts w:ascii="Verdana" w:eastAsia="Times New Roman" w:hAnsi="Verdana" w:cs="Arial"/>
          <w:sz w:val="20"/>
          <w:szCs w:val="20"/>
        </w:rPr>
        <w:t>Предмет на договора е извършването на рехабилитация (</w:t>
      </w:r>
      <w:proofErr w:type="spellStart"/>
      <w:r w:rsidRPr="00E7640D">
        <w:rPr>
          <w:rFonts w:ascii="Verdana" w:eastAsia="Times New Roman" w:hAnsi="Verdana" w:cs="Arial"/>
          <w:sz w:val="20"/>
          <w:szCs w:val="20"/>
        </w:rPr>
        <w:t>смр</w:t>
      </w:r>
      <w:proofErr w:type="spellEnd"/>
      <w:r w:rsidRPr="00E7640D">
        <w:rPr>
          <w:rFonts w:ascii="Verdana" w:eastAsia="Times New Roman" w:hAnsi="Verdana" w:cs="Arial"/>
          <w:sz w:val="20"/>
          <w:szCs w:val="20"/>
        </w:rPr>
        <w:t>) на сухите камери на резервоари: „</w:t>
      </w:r>
      <w:proofErr w:type="spellStart"/>
      <w:r w:rsidRPr="00E7640D">
        <w:rPr>
          <w:rFonts w:ascii="Verdana" w:eastAsia="Times New Roman" w:hAnsi="Verdana" w:cs="Arial"/>
          <w:sz w:val="20"/>
          <w:szCs w:val="20"/>
        </w:rPr>
        <w:t>Имарецки</w:t>
      </w:r>
      <w:proofErr w:type="spellEnd"/>
      <w:r w:rsidRPr="00E7640D">
        <w:rPr>
          <w:rFonts w:ascii="Verdana" w:eastAsia="Times New Roman" w:hAnsi="Verdana" w:cs="Arial"/>
          <w:sz w:val="20"/>
          <w:szCs w:val="20"/>
        </w:rPr>
        <w:t xml:space="preserve">“, „Княжево“, „Кътина“, „Ловджийска чешма“, „Мало Бучино-нов“, „Пасарел“, х. „Елица“. </w:t>
      </w:r>
    </w:p>
    <w:p w14:paraId="2CC7A029" w14:textId="77777777" w:rsidR="00E7640D" w:rsidRPr="00E7640D" w:rsidRDefault="00E7640D" w:rsidP="00E7640D">
      <w:pPr>
        <w:numPr>
          <w:ilvl w:val="1"/>
          <w:numId w:val="2"/>
        </w:numPr>
        <w:spacing w:before="90" w:after="90" w:line="240" w:lineRule="auto"/>
        <w:contextualSpacing/>
        <w:jc w:val="both"/>
        <w:rPr>
          <w:rFonts w:ascii="Verdana" w:eastAsia="Calibri" w:hAnsi="Verdana" w:cs="Times New Roman"/>
          <w:sz w:val="20"/>
          <w:szCs w:val="20"/>
          <w:lang w:eastAsia="bg-BG"/>
        </w:rPr>
      </w:pPr>
      <w:r w:rsidRPr="00E7640D">
        <w:rPr>
          <w:rFonts w:ascii="Verdana" w:eastAsia="Calibri" w:hAnsi="Verdana" w:cs="Times New Roman"/>
          <w:sz w:val="20"/>
          <w:szCs w:val="20"/>
          <w:lang w:eastAsia="bg-BG"/>
        </w:rPr>
        <w:t>Изпълнителят извършва работите, предмет на договора, съобразно посочените от него в Количествено – стойностни сметки, единични цени и други условия на Договора.</w:t>
      </w:r>
    </w:p>
    <w:p w14:paraId="2CC7A02A" w14:textId="77777777" w:rsidR="00E7640D" w:rsidRPr="00E7640D" w:rsidRDefault="00E7640D" w:rsidP="00E7640D">
      <w:pPr>
        <w:spacing w:before="90" w:after="90" w:line="240" w:lineRule="auto"/>
        <w:ind w:left="502"/>
        <w:contextualSpacing/>
        <w:jc w:val="both"/>
        <w:rPr>
          <w:rFonts w:ascii="Verdana" w:eastAsia="Calibri" w:hAnsi="Verdana" w:cs="Times New Roman"/>
          <w:sz w:val="20"/>
          <w:szCs w:val="20"/>
          <w:lang w:eastAsia="bg-BG"/>
        </w:rPr>
      </w:pPr>
    </w:p>
    <w:p w14:paraId="2CC7A02B" w14:textId="77777777" w:rsidR="00E7640D" w:rsidRPr="00E7640D" w:rsidRDefault="00E7640D" w:rsidP="00E7640D">
      <w:pPr>
        <w:numPr>
          <w:ilvl w:val="1"/>
          <w:numId w:val="2"/>
        </w:numPr>
        <w:spacing w:before="90" w:after="90" w:line="240" w:lineRule="auto"/>
        <w:contextualSpacing/>
        <w:jc w:val="both"/>
        <w:rPr>
          <w:rFonts w:ascii="Verdana" w:eastAsia="Times New Roman" w:hAnsi="Verdana" w:cs="Times New Roman"/>
          <w:b/>
          <w:bCs/>
          <w:iCs/>
          <w:sz w:val="20"/>
          <w:szCs w:val="20"/>
        </w:rPr>
      </w:pPr>
      <w:r w:rsidRPr="00E7640D">
        <w:rPr>
          <w:rFonts w:ascii="Verdana" w:eastAsia="Times New Roman" w:hAnsi="Verdana" w:cs="Times New Roman"/>
          <w:b/>
          <w:bCs/>
          <w:iCs/>
          <w:sz w:val="20"/>
          <w:szCs w:val="20"/>
        </w:rPr>
        <w:t xml:space="preserve">Възлагане на дейностите </w:t>
      </w:r>
    </w:p>
    <w:p w14:paraId="2CC7A02C" w14:textId="77777777" w:rsidR="00E7640D" w:rsidRPr="00E7640D" w:rsidRDefault="00E7640D" w:rsidP="00E7640D">
      <w:pPr>
        <w:numPr>
          <w:ilvl w:val="2"/>
          <w:numId w:val="2"/>
        </w:numPr>
        <w:spacing w:before="90" w:after="90" w:line="240" w:lineRule="auto"/>
        <w:contextualSpacing/>
        <w:jc w:val="both"/>
        <w:rPr>
          <w:rFonts w:ascii="Verdana" w:eastAsia="Times New Roman" w:hAnsi="Verdana" w:cs="Times New Roman"/>
          <w:bCs/>
          <w:iCs/>
          <w:sz w:val="20"/>
          <w:szCs w:val="20"/>
        </w:rPr>
      </w:pPr>
      <w:r w:rsidRPr="00E7640D">
        <w:rPr>
          <w:rFonts w:ascii="Verdana" w:eastAsia="Times New Roman" w:hAnsi="Verdana" w:cs="Times New Roman"/>
          <w:bCs/>
          <w:iCs/>
          <w:sz w:val="20"/>
          <w:szCs w:val="20"/>
        </w:rPr>
        <w:t xml:space="preserve">Дейностите предмет на договора започват след изпращане на  </w:t>
      </w:r>
      <w:proofErr w:type="spellStart"/>
      <w:r w:rsidRPr="00E7640D">
        <w:rPr>
          <w:rFonts w:ascii="Verdana" w:eastAsia="Times New Roman" w:hAnsi="Verdana" w:cs="Times New Roman"/>
          <w:bCs/>
          <w:iCs/>
          <w:sz w:val="20"/>
          <w:szCs w:val="20"/>
        </w:rPr>
        <w:t>възлагателно</w:t>
      </w:r>
      <w:proofErr w:type="spellEnd"/>
      <w:r w:rsidRPr="00E7640D">
        <w:rPr>
          <w:rFonts w:ascii="Verdana" w:eastAsia="Times New Roman" w:hAnsi="Verdana" w:cs="Times New Roman"/>
          <w:bCs/>
          <w:iCs/>
          <w:sz w:val="20"/>
          <w:szCs w:val="20"/>
        </w:rPr>
        <w:t xml:space="preserve"> писмо от Възложителя.  Срокът за изпълнение на всички дейности предмет на договора е 160 календарни дни, считано от датата на </w:t>
      </w:r>
      <w:proofErr w:type="spellStart"/>
      <w:r w:rsidRPr="00E7640D">
        <w:rPr>
          <w:rFonts w:ascii="Verdana" w:eastAsia="Times New Roman" w:hAnsi="Verdana" w:cs="Times New Roman"/>
          <w:bCs/>
          <w:iCs/>
          <w:sz w:val="20"/>
          <w:szCs w:val="20"/>
        </w:rPr>
        <w:t>възлагателното</w:t>
      </w:r>
      <w:proofErr w:type="spellEnd"/>
      <w:r w:rsidRPr="00E7640D">
        <w:rPr>
          <w:rFonts w:ascii="Verdana" w:eastAsia="Times New Roman" w:hAnsi="Verdana" w:cs="Times New Roman"/>
          <w:bCs/>
          <w:iCs/>
          <w:sz w:val="20"/>
          <w:szCs w:val="20"/>
        </w:rPr>
        <w:t xml:space="preserve"> писмо. </w:t>
      </w:r>
    </w:p>
    <w:p w14:paraId="2CC7A02D" w14:textId="77777777" w:rsidR="00E7640D" w:rsidRPr="00E7640D" w:rsidRDefault="00E7640D" w:rsidP="00E7640D">
      <w:pPr>
        <w:numPr>
          <w:ilvl w:val="2"/>
          <w:numId w:val="2"/>
        </w:numPr>
        <w:spacing w:before="90" w:after="90" w:line="240" w:lineRule="auto"/>
        <w:contextualSpacing/>
        <w:jc w:val="both"/>
        <w:rPr>
          <w:rFonts w:ascii="Verdana" w:eastAsia="Times New Roman" w:hAnsi="Verdana" w:cs="Times New Roman"/>
          <w:bCs/>
          <w:iCs/>
          <w:sz w:val="20"/>
          <w:szCs w:val="20"/>
        </w:rPr>
      </w:pPr>
      <w:r w:rsidRPr="00E7640D">
        <w:rPr>
          <w:rFonts w:ascii="Verdana" w:eastAsia="Times New Roman" w:hAnsi="Verdana" w:cs="Times New Roman"/>
          <w:bCs/>
          <w:iCs/>
          <w:sz w:val="20"/>
          <w:szCs w:val="20"/>
        </w:rPr>
        <w:t>След приключване на възложената работа Изпълнителят съставя „Протокол за завършени и подлежащи на заплащане видове СМР” към съответната дата и го представя за одобрение на Строителния контрол.</w:t>
      </w:r>
    </w:p>
    <w:p w14:paraId="2CC7A02E" w14:textId="77777777" w:rsidR="00E7640D" w:rsidRPr="00E7640D" w:rsidRDefault="00E7640D" w:rsidP="00E7640D">
      <w:pPr>
        <w:numPr>
          <w:ilvl w:val="2"/>
          <w:numId w:val="2"/>
        </w:numPr>
        <w:spacing w:before="90" w:after="90" w:line="240" w:lineRule="auto"/>
        <w:contextualSpacing/>
        <w:jc w:val="both"/>
        <w:rPr>
          <w:rFonts w:ascii="Verdana" w:eastAsia="Times New Roman" w:hAnsi="Verdana" w:cs="Times New Roman"/>
          <w:bCs/>
          <w:iCs/>
          <w:sz w:val="20"/>
          <w:szCs w:val="20"/>
        </w:rPr>
      </w:pPr>
      <w:r w:rsidRPr="00E7640D">
        <w:rPr>
          <w:rFonts w:ascii="Verdana" w:eastAsia="Times New Roman" w:hAnsi="Verdana" w:cs="Times New Roman"/>
          <w:bCs/>
          <w:iCs/>
          <w:sz w:val="20"/>
          <w:szCs w:val="20"/>
        </w:rPr>
        <w:t>Съставя се Приемно-предавателен протокол за установяване годността и качеството на завършените работи, който следва да бъде подписан от Изпълнителя и Възложителя при липса на възражения.</w:t>
      </w:r>
    </w:p>
    <w:p w14:paraId="2CC7A02F" w14:textId="3D83F916" w:rsidR="00E7640D" w:rsidRPr="00E7640D" w:rsidRDefault="00E7640D" w:rsidP="00E7640D">
      <w:pPr>
        <w:numPr>
          <w:ilvl w:val="2"/>
          <w:numId w:val="2"/>
        </w:numPr>
        <w:spacing w:before="90" w:after="90" w:line="240" w:lineRule="auto"/>
        <w:contextualSpacing/>
        <w:jc w:val="both"/>
        <w:rPr>
          <w:rFonts w:ascii="Verdana" w:eastAsia="Times New Roman" w:hAnsi="Verdana" w:cs="Arial"/>
          <w:spacing w:val="-3"/>
          <w:sz w:val="20"/>
          <w:szCs w:val="20"/>
        </w:rPr>
      </w:pPr>
      <w:r w:rsidRPr="00E7640D">
        <w:rPr>
          <w:rFonts w:ascii="Verdana" w:eastAsia="Times New Roman" w:hAnsi="Verdana" w:cs="Times New Roman"/>
          <w:bCs/>
          <w:iCs/>
          <w:sz w:val="20"/>
          <w:szCs w:val="20"/>
        </w:rPr>
        <w:t>В случай че Контролиращият служител установи, че работите не са извършени качествено, той предоставя по своя преценка на Изпълнителя срок, в рамките на който последният трябва да поправи</w:t>
      </w:r>
      <w:r w:rsidRPr="00E7640D">
        <w:rPr>
          <w:rFonts w:ascii="Verdana" w:eastAsia="Times New Roman" w:hAnsi="Verdana" w:cs="Arial"/>
          <w:spacing w:val="-3"/>
          <w:sz w:val="20"/>
          <w:szCs w:val="20"/>
        </w:rPr>
        <w:t xml:space="preserve"> неприетите от Строителния контрол работи. </w:t>
      </w:r>
    </w:p>
    <w:p w14:paraId="2CC7A030" w14:textId="77777777" w:rsidR="00E7640D" w:rsidRPr="00E7640D" w:rsidRDefault="00E7640D" w:rsidP="00E7640D">
      <w:pPr>
        <w:numPr>
          <w:ilvl w:val="2"/>
          <w:numId w:val="2"/>
        </w:numPr>
        <w:spacing w:before="90" w:after="90" w:line="240" w:lineRule="auto"/>
        <w:contextualSpacing/>
        <w:jc w:val="both"/>
        <w:rPr>
          <w:rFonts w:ascii="Verdana" w:eastAsia="Calibri" w:hAnsi="Verdana" w:cs="Times New Roman"/>
          <w:sz w:val="20"/>
          <w:szCs w:val="20"/>
          <w:lang w:eastAsia="bg-BG"/>
        </w:rPr>
      </w:pPr>
      <w:r w:rsidRPr="00E7640D">
        <w:rPr>
          <w:rFonts w:ascii="Verdana" w:eastAsia="Calibri" w:hAnsi="Verdana" w:cs="Times New Roman"/>
          <w:sz w:val="20"/>
          <w:szCs w:val="20"/>
          <w:lang w:eastAsia="bg-BG"/>
        </w:rPr>
        <w:t xml:space="preserve">Изпълнителят трябва да спазва правилата и изискванията на съответния раздел от </w:t>
      </w:r>
      <w:r w:rsidRPr="00E7640D">
        <w:rPr>
          <w:rFonts w:ascii="Verdana" w:eastAsia="Calibri" w:hAnsi="Verdana" w:cs="Arial"/>
          <w:sz w:val="20"/>
          <w:szCs w:val="20"/>
          <w:lang w:eastAsia="bg-BG"/>
        </w:rPr>
        <w:t>Правила за извършване и приемане на строителни и монтажни работи (</w:t>
      </w:r>
      <w:r w:rsidRPr="00E7640D">
        <w:rPr>
          <w:rFonts w:ascii="Verdana" w:eastAsia="Calibri" w:hAnsi="Verdana" w:cs="Times New Roman"/>
          <w:sz w:val="20"/>
          <w:szCs w:val="20"/>
          <w:lang w:eastAsia="bg-BG"/>
        </w:rPr>
        <w:t>ПИПСМР) и/или действащите за съответните работи наредби, правилници и строителнотехнически норми.</w:t>
      </w:r>
    </w:p>
    <w:p w14:paraId="2CC7A031" w14:textId="77777777" w:rsidR="00E7640D" w:rsidRPr="00E7640D" w:rsidRDefault="00E7640D" w:rsidP="00E7640D">
      <w:pPr>
        <w:spacing w:before="90" w:after="90" w:line="240" w:lineRule="auto"/>
        <w:ind w:left="720"/>
        <w:contextualSpacing/>
        <w:jc w:val="both"/>
        <w:rPr>
          <w:rFonts w:ascii="Verdana" w:eastAsia="Times New Roman" w:hAnsi="Verdana" w:cs="Arial"/>
          <w:spacing w:val="-3"/>
          <w:sz w:val="20"/>
          <w:szCs w:val="20"/>
        </w:rPr>
      </w:pPr>
    </w:p>
    <w:p w14:paraId="2CC7A032" w14:textId="77777777" w:rsidR="00E7640D" w:rsidRPr="00E7640D" w:rsidRDefault="00E7640D" w:rsidP="00E7640D">
      <w:pPr>
        <w:numPr>
          <w:ilvl w:val="1"/>
          <w:numId w:val="2"/>
        </w:numPr>
        <w:spacing w:before="90" w:after="90" w:line="240" w:lineRule="auto"/>
        <w:contextualSpacing/>
        <w:jc w:val="both"/>
        <w:rPr>
          <w:rFonts w:ascii="Verdana" w:eastAsia="Times New Roman" w:hAnsi="Verdana" w:cs="Times New Roman"/>
          <w:b/>
          <w:bCs/>
          <w:iCs/>
          <w:sz w:val="20"/>
          <w:szCs w:val="20"/>
        </w:rPr>
      </w:pPr>
      <w:r w:rsidRPr="00E7640D">
        <w:rPr>
          <w:rFonts w:ascii="Verdana" w:eastAsia="Times New Roman" w:hAnsi="Verdana" w:cs="Times New Roman"/>
          <w:b/>
          <w:bCs/>
          <w:iCs/>
          <w:sz w:val="20"/>
          <w:szCs w:val="20"/>
        </w:rPr>
        <w:t>Материали</w:t>
      </w:r>
    </w:p>
    <w:p w14:paraId="2CC7A033" w14:textId="77777777" w:rsidR="00E7640D" w:rsidRPr="00E7640D" w:rsidRDefault="00E7640D" w:rsidP="00E7640D">
      <w:pPr>
        <w:numPr>
          <w:ilvl w:val="2"/>
          <w:numId w:val="2"/>
        </w:numPr>
        <w:spacing w:before="90" w:after="90" w:line="240" w:lineRule="auto"/>
        <w:contextualSpacing/>
        <w:jc w:val="both"/>
        <w:rPr>
          <w:rFonts w:ascii="Verdana" w:eastAsia="Times New Roman" w:hAnsi="Verdana" w:cs="Times New Roman"/>
          <w:bCs/>
          <w:iCs/>
          <w:sz w:val="20"/>
          <w:szCs w:val="20"/>
        </w:rPr>
      </w:pPr>
      <w:r w:rsidRPr="00E7640D">
        <w:rPr>
          <w:rFonts w:ascii="Verdana" w:eastAsia="Times New Roman" w:hAnsi="Verdana" w:cs="Times New Roman"/>
          <w:bCs/>
          <w:iCs/>
          <w:sz w:val="20"/>
          <w:szCs w:val="20"/>
        </w:rPr>
        <w:t>Изпълнителят е отговорен за доставка, разтоварване, складиране и предпазване на всички материали и оборудване, необходими за изпълнение на строително-монтажните работи.</w:t>
      </w:r>
    </w:p>
    <w:p w14:paraId="2CC7A034" w14:textId="77777777" w:rsidR="00E7640D" w:rsidRPr="00E7640D" w:rsidRDefault="00E7640D" w:rsidP="00E7640D">
      <w:pPr>
        <w:numPr>
          <w:ilvl w:val="2"/>
          <w:numId w:val="2"/>
        </w:numPr>
        <w:spacing w:before="90" w:after="90" w:line="240" w:lineRule="auto"/>
        <w:contextualSpacing/>
        <w:jc w:val="both"/>
        <w:rPr>
          <w:rFonts w:ascii="Verdana" w:eastAsia="Times New Roman" w:hAnsi="Verdana" w:cs="Times New Roman"/>
          <w:bCs/>
          <w:iCs/>
          <w:sz w:val="20"/>
          <w:szCs w:val="20"/>
        </w:rPr>
      </w:pPr>
      <w:r w:rsidRPr="00E7640D">
        <w:rPr>
          <w:rFonts w:ascii="Verdana" w:eastAsia="Times New Roman" w:hAnsi="Verdana" w:cs="Times New Roman"/>
          <w:bCs/>
          <w:iCs/>
          <w:sz w:val="20"/>
          <w:szCs w:val="20"/>
        </w:rPr>
        <w:t>Всички материали, влагани при изпълнение на строително монтажните работи трябва да отговарят на действащата нормативна уредба в Р България.</w:t>
      </w:r>
    </w:p>
    <w:p w14:paraId="2CC7A035" w14:textId="77777777" w:rsidR="00E7640D" w:rsidRPr="00E7640D" w:rsidRDefault="00E7640D" w:rsidP="00E7640D">
      <w:pPr>
        <w:numPr>
          <w:ilvl w:val="2"/>
          <w:numId w:val="2"/>
        </w:numPr>
        <w:spacing w:before="90" w:after="90" w:line="240" w:lineRule="auto"/>
        <w:contextualSpacing/>
        <w:jc w:val="both"/>
        <w:rPr>
          <w:rFonts w:ascii="Verdana" w:eastAsia="Times New Roman" w:hAnsi="Verdana" w:cs="Times New Roman"/>
          <w:bCs/>
          <w:iCs/>
          <w:sz w:val="20"/>
          <w:szCs w:val="20"/>
        </w:rPr>
      </w:pPr>
      <w:r w:rsidRPr="00E7640D">
        <w:rPr>
          <w:rFonts w:ascii="Verdana" w:eastAsia="Times New Roman" w:hAnsi="Verdana" w:cs="Times New Roman"/>
          <w:bCs/>
          <w:iCs/>
          <w:sz w:val="20"/>
          <w:szCs w:val="20"/>
        </w:rPr>
        <w:t>Материалите трябва да се транспортират и съхраняват съгласно изискванията на производителя им.</w:t>
      </w:r>
    </w:p>
    <w:p w14:paraId="2CC7A036" w14:textId="77777777" w:rsidR="00E7640D" w:rsidRPr="00E7640D" w:rsidRDefault="00E7640D" w:rsidP="00E7640D">
      <w:pPr>
        <w:numPr>
          <w:ilvl w:val="2"/>
          <w:numId w:val="2"/>
        </w:numPr>
        <w:spacing w:before="90" w:after="90" w:line="240" w:lineRule="auto"/>
        <w:contextualSpacing/>
        <w:jc w:val="both"/>
        <w:rPr>
          <w:rFonts w:ascii="Verdana" w:eastAsia="Times New Roman" w:hAnsi="Verdana" w:cs="Times New Roman"/>
          <w:bCs/>
          <w:iCs/>
          <w:sz w:val="20"/>
          <w:szCs w:val="20"/>
        </w:rPr>
      </w:pPr>
      <w:r w:rsidRPr="00E7640D">
        <w:rPr>
          <w:rFonts w:ascii="Verdana" w:eastAsia="Times New Roman" w:hAnsi="Verdana" w:cs="Times New Roman"/>
          <w:bCs/>
          <w:iCs/>
          <w:sz w:val="20"/>
          <w:szCs w:val="20"/>
        </w:rPr>
        <w:t xml:space="preserve">Изпълнителят предоставя на Възложителя документи за доставяните от него материали, преди влагането им в строежа, съгласно Наредба № РД-02-20-1 от 5 февруари 2015 г. за условията и реда за влагане на строителни продукти в строежите на Република България, а именно: декларация за експлоатационни показатели съгласно изискванията на Регламент (ЕС) № 305/2011, когато за </w:t>
      </w:r>
      <w:r w:rsidRPr="00E7640D">
        <w:rPr>
          <w:rFonts w:ascii="Verdana" w:eastAsia="Times New Roman" w:hAnsi="Verdana" w:cs="Times New Roman"/>
          <w:bCs/>
          <w:iCs/>
          <w:sz w:val="20"/>
          <w:szCs w:val="20"/>
        </w:rPr>
        <w:lastRenderedPageBreak/>
        <w:t xml:space="preserve">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 </w:t>
      </w:r>
    </w:p>
    <w:p w14:paraId="2CC7A037" w14:textId="77777777" w:rsidR="00E7640D" w:rsidRPr="00E7640D" w:rsidRDefault="00E7640D" w:rsidP="00E7640D">
      <w:pPr>
        <w:numPr>
          <w:ilvl w:val="2"/>
          <w:numId w:val="2"/>
        </w:numPr>
        <w:spacing w:before="90" w:after="90" w:line="240" w:lineRule="auto"/>
        <w:contextualSpacing/>
        <w:jc w:val="both"/>
        <w:rPr>
          <w:rFonts w:ascii="Verdana" w:eastAsia="Times New Roman" w:hAnsi="Verdana" w:cs="Times New Roman"/>
          <w:bCs/>
          <w:iCs/>
          <w:sz w:val="20"/>
          <w:szCs w:val="20"/>
        </w:rPr>
      </w:pPr>
      <w:r w:rsidRPr="00E7640D">
        <w:rPr>
          <w:rFonts w:ascii="Verdana" w:eastAsia="Times New Roman" w:hAnsi="Verdana" w:cs="Times New Roman"/>
          <w:bCs/>
          <w:iCs/>
          <w:sz w:val="20"/>
          <w:szCs w:val="20"/>
        </w:rPr>
        <w:t xml:space="preserve">Възложителят си запазва правото да следи за качеството на материалите. </w:t>
      </w:r>
    </w:p>
    <w:p w14:paraId="2CC7A038" w14:textId="77777777" w:rsidR="00E7640D" w:rsidRPr="00E7640D" w:rsidRDefault="00E7640D" w:rsidP="00E7640D">
      <w:pPr>
        <w:numPr>
          <w:ilvl w:val="2"/>
          <w:numId w:val="2"/>
        </w:numPr>
        <w:spacing w:before="90" w:after="90" w:line="240" w:lineRule="auto"/>
        <w:contextualSpacing/>
        <w:jc w:val="both"/>
        <w:rPr>
          <w:rFonts w:ascii="Verdana" w:eastAsia="Times New Roman" w:hAnsi="Verdana" w:cs="Times New Roman"/>
          <w:bCs/>
          <w:iCs/>
          <w:sz w:val="20"/>
          <w:szCs w:val="20"/>
        </w:rPr>
      </w:pPr>
      <w:r w:rsidRPr="00E7640D">
        <w:rPr>
          <w:rFonts w:ascii="Verdana" w:eastAsia="Times New Roman" w:hAnsi="Verdana" w:cs="Times New Roman"/>
          <w:bCs/>
          <w:iCs/>
          <w:sz w:val="20"/>
          <w:szCs w:val="20"/>
        </w:rPr>
        <w:t>Контролът по време на строителство ще се упражнява от представители на Строителен контрол и отдел БЗР на Възложителя.</w:t>
      </w:r>
    </w:p>
    <w:p w14:paraId="2CC7A039" w14:textId="77777777" w:rsidR="00E7640D" w:rsidRPr="00E7640D" w:rsidRDefault="00E7640D" w:rsidP="00E7640D">
      <w:pPr>
        <w:spacing w:before="90" w:after="90" w:line="240" w:lineRule="auto"/>
        <w:ind w:left="720"/>
        <w:contextualSpacing/>
        <w:jc w:val="both"/>
        <w:rPr>
          <w:rFonts w:ascii="Verdana" w:eastAsia="Times New Roman" w:hAnsi="Verdana" w:cs="Times New Roman"/>
          <w:bCs/>
          <w:iCs/>
          <w:sz w:val="20"/>
          <w:szCs w:val="20"/>
        </w:rPr>
      </w:pPr>
    </w:p>
    <w:p w14:paraId="2CC7A03A" w14:textId="77777777" w:rsidR="00E7640D" w:rsidRPr="00E7640D" w:rsidRDefault="00E7640D" w:rsidP="00E7640D">
      <w:pPr>
        <w:numPr>
          <w:ilvl w:val="1"/>
          <w:numId w:val="2"/>
        </w:numPr>
        <w:spacing w:before="90" w:after="90" w:line="240" w:lineRule="auto"/>
        <w:contextualSpacing/>
        <w:jc w:val="both"/>
        <w:rPr>
          <w:rFonts w:ascii="Verdana" w:eastAsia="Times New Roman" w:hAnsi="Verdana" w:cs="Times New Roman"/>
          <w:b/>
          <w:bCs/>
          <w:iCs/>
          <w:sz w:val="20"/>
          <w:szCs w:val="20"/>
        </w:rPr>
      </w:pPr>
      <w:r w:rsidRPr="00E7640D">
        <w:rPr>
          <w:rFonts w:ascii="Verdana" w:eastAsia="Times New Roman" w:hAnsi="Verdana" w:cs="Times New Roman"/>
          <w:b/>
          <w:bCs/>
          <w:iCs/>
          <w:sz w:val="20"/>
          <w:szCs w:val="20"/>
        </w:rPr>
        <w:t>Гаранционен срок</w:t>
      </w:r>
    </w:p>
    <w:p w14:paraId="2CC7A03B" w14:textId="77777777" w:rsidR="00E7640D" w:rsidRPr="00E7640D" w:rsidRDefault="00E7640D" w:rsidP="00E7640D">
      <w:pPr>
        <w:numPr>
          <w:ilvl w:val="2"/>
          <w:numId w:val="2"/>
        </w:numPr>
        <w:spacing w:before="90" w:after="90" w:line="240" w:lineRule="auto"/>
        <w:contextualSpacing/>
        <w:jc w:val="both"/>
        <w:rPr>
          <w:rFonts w:ascii="Verdana" w:eastAsia="Times New Roman" w:hAnsi="Verdana" w:cs="Times New Roman"/>
          <w:bCs/>
          <w:iCs/>
          <w:sz w:val="20"/>
          <w:szCs w:val="20"/>
        </w:rPr>
      </w:pPr>
      <w:r w:rsidRPr="00E7640D">
        <w:rPr>
          <w:rFonts w:ascii="Verdana" w:eastAsia="Times New Roman" w:hAnsi="Verdana" w:cs="Times New Roman"/>
          <w:bCs/>
          <w:iCs/>
          <w:sz w:val="20"/>
          <w:szCs w:val="20"/>
        </w:rPr>
        <w:t>За работите по изпълнението на предмета на договора се прилагат и важат минималните гаранционни срокове за изпълнени строителни и монтажни работи, съгласно Наредба №2 от 31.07.2003г.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14:paraId="2CC7A03C" w14:textId="77777777" w:rsidR="00E7640D" w:rsidRPr="00E7640D" w:rsidRDefault="00E7640D" w:rsidP="00E7640D">
      <w:pPr>
        <w:numPr>
          <w:ilvl w:val="2"/>
          <w:numId w:val="2"/>
        </w:numPr>
        <w:spacing w:before="90" w:after="90" w:line="240" w:lineRule="auto"/>
        <w:contextualSpacing/>
        <w:jc w:val="both"/>
        <w:rPr>
          <w:rFonts w:ascii="Verdana" w:eastAsia="Times New Roman" w:hAnsi="Verdana" w:cs="Times New Roman"/>
          <w:bCs/>
          <w:iCs/>
          <w:sz w:val="20"/>
          <w:szCs w:val="20"/>
        </w:rPr>
      </w:pPr>
      <w:r w:rsidRPr="00E7640D">
        <w:rPr>
          <w:rFonts w:ascii="Verdana" w:eastAsia="Times New Roman" w:hAnsi="Verdana" w:cs="Times New Roman"/>
          <w:bCs/>
          <w:iCs/>
          <w:sz w:val="20"/>
          <w:szCs w:val="20"/>
        </w:rPr>
        <w:t>Гаранционният срок започва да тече от датата на подписания без възражения от страна на Възложителя приемо-предавателен протокол за изпълнените дейности на всеки един от резервоарите.</w:t>
      </w:r>
    </w:p>
    <w:p w14:paraId="2CC7A03D" w14:textId="77777777" w:rsidR="00E7640D" w:rsidRPr="00E7640D" w:rsidRDefault="00E7640D" w:rsidP="00E7640D">
      <w:pPr>
        <w:numPr>
          <w:ilvl w:val="2"/>
          <w:numId w:val="2"/>
        </w:numPr>
        <w:spacing w:before="90" w:after="90" w:line="240" w:lineRule="auto"/>
        <w:contextualSpacing/>
        <w:jc w:val="both"/>
        <w:rPr>
          <w:rFonts w:ascii="Verdana" w:eastAsia="Times New Roman" w:hAnsi="Verdana" w:cs="Arial"/>
          <w:spacing w:val="-3"/>
          <w:sz w:val="20"/>
          <w:szCs w:val="20"/>
        </w:rPr>
      </w:pPr>
      <w:r w:rsidRPr="00E7640D">
        <w:rPr>
          <w:rFonts w:ascii="Verdana" w:eastAsia="Times New Roman" w:hAnsi="Verdana" w:cs="Times New Roman"/>
          <w:bCs/>
          <w:iCs/>
          <w:sz w:val="20"/>
          <w:szCs w:val="20"/>
        </w:rPr>
        <w:t>Изпълнителят се задължава при рекламация от страна на Възложителя, направена в гаранционния срок, за некачествено изпълнена работа съгласно правилата и изискванията на съответния раздел от Правила за извършване и приемане на строителни и монтажни работи (ПИПСМР) и/или действащите за съответната работа наредби, правилници и строителнотехнически норми, Наредба № 2 и вътрешните норми на Възложителя, с които Изпълнителят ще бъде запознат при възлагане на конкретното задание, да отстрани в определен от Възложителя срок, за своя сметка неточно изпълнената работа, като гаранционният сро</w:t>
      </w:r>
      <w:r w:rsidRPr="00E7640D">
        <w:rPr>
          <w:rFonts w:ascii="Verdana" w:eastAsia="Times New Roman" w:hAnsi="Verdana" w:cs="Arial"/>
          <w:spacing w:val="-3"/>
          <w:sz w:val="20"/>
          <w:szCs w:val="20"/>
        </w:rPr>
        <w:t>к автоматично се подновява за повторно извършената работа.</w:t>
      </w:r>
    </w:p>
    <w:p w14:paraId="2CC7A03E" w14:textId="77777777" w:rsidR="00E7640D" w:rsidRPr="00E7640D" w:rsidRDefault="00E7640D" w:rsidP="00E7640D">
      <w:pPr>
        <w:spacing w:after="0" w:line="240" w:lineRule="auto"/>
        <w:ind w:left="708"/>
        <w:rPr>
          <w:rFonts w:ascii="Verdana" w:eastAsia="Calibri" w:hAnsi="Verdana" w:cs="Times New Roman"/>
          <w:sz w:val="20"/>
          <w:szCs w:val="20"/>
          <w:lang w:eastAsia="bg-BG"/>
        </w:rPr>
      </w:pPr>
    </w:p>
    <w:p w14:paraId="2CC7A03F" w14:textId="0AF7931E" w:rsidR="00E7640D" w:rsidRPr="00E7640D" w:rsidRDefault="00E7640D" w:rsidP="00E7640D">
      <w:pPr>
        <w:numPr>
          <w:ilvl w:val="1"/>
          <w:numId w:val="2"/>
        </w:numPr>
        <w:tabs>
          <w:tab w:val="num" w:pos="720"/>
        </w:tabs>
        <w:spacing w:before="90" w:after="90" w:line="240" w:lineRule="auto"/>
        <w:contextualSpacing/>
        <w:jc w:val="both"/>
        <w:rPr>
          <w:rFonts w:ascii="Verdana" w:eastAsia="Times New Roman" w:hAnsi="Verdana" w:cs="Arial"/>
          <w:b/>
          <w:bCs/>
          <w:kern w:val="32"/>
          <w:sz w:val="20"/>
          <w:szCs w:val="20"/>
        </w:rPr>
      </w:pPr>
      <w:r w:rsidRPr="00E7640D">
        <w:rPr>
          <w:rFonts w:ascii="Verdana" w:eastAsia="Times New Roman" w:hAnsi="Verdana" w:cs="Arial"/>
          <w:b/>
          <w:bCs/>
          <w:kern w:val="32"/>
          <w:sz w:val="20"/>
          <w:szCs w:val="20"/>
        </w:rPr>
        <w:t>ОРГАНИЗИРАНЕ НА РАБОТАТА НА ПЛОЩАДК</w:t>
      </w:r>
      <w:r w:rsidR="00734847">
        <w:rPr>
          <w:rFonts w:ascii="Verdana" w:eastAsia="Times New Roman" w:hAnsi="Verdana" w:cs="Arial"/>
          <w:b/>
          <w:bCs/>
          <w:kern w:val="32"/>
          <w:sz w:val="20"/>
          <w:szCs w:val="20"/>
        </w:rPr>
        <w:t>ИТЕ НА РЕЗЕРВОАРИТЕ</w:t>
      </w:r>
    </w:p>
    <w:p w14:paraId="2CC7A040" w14:textId="56D39C5F" w:rsidR="00E7640D" w:rsidRPr="00E7640D" w:rsidRDefault="00E7640D" w:rsidP="00E7640D">
      <w:pPr>
        <w:numPr>
          <w:ilvl w:val="2"/>
          <w:numId w:val="2"/>
        </w:numPr>
        <w:tabs>
          <w:tab w:val="right" w:pos="709"/>
        </w:tabs>
        <w:spacing w:before="120" w:after="120" w:line="240" w:lineRule="auto"/>
        <w:ind w:right="180"/>
        <w:jc w:val="both"/>
        <w:rPr>
          <w:rFonts w:ascii="Verdana" w:eastAsia="Times New Roman" w:hAnsi="Verdana" w:cs="Times New Roman"/>
          <w:b/>
          <w:sz w:val="20"/>
          <w:szCs w:val="20"/>
        </w:rPr>
      </w:pPr>
      <w:r w:rsidRPr="00E7640D">
        <w:rPr>
          <w:rFonts w:ascii="Verdana" w:eastAsia="Times New Roman" w:hAnsi="Verdana" w:cs="Times New Roman"/>
          <w:b/>
          <w:sz w:val="20"/>
          <w:szCs w:val="20"/>
        </w:rPr>
        <w:t xml:space="preserve">Право на достъп и поддържане на </w:t>
      </w:r>
      <w:r w:rsidR="00734847" w:rsidRPr="00E7640D">
        <w:rPr>
          <w:rFonts w:ascii="Verdana" w:eastAsia="Times New Roman" w:hAnsi="Verdana" w:cs="Times New Roman"/>
          <w:b/>
          <w:sz w:val="20"/>
          <w:szCs w:val="20"/>
        </w:rPr>
        <w:t>площадк</w:t>
      </w:r>
      <w:r w:rsidR="00734847">
        <w:rPr>
          <w:rFonts w:ascii="Verdana" w:eastAsia="Times New Roman" w:hAnsi="Verdana" w:cs="Times New Roman"/>
          <w:b/>
          <w:sz w:val="20"/>
          <w:szCs w:val="20"/>
        </w:rPr>
        <w:t>ите</w:t>
      </w:r>
      <w:r w:rsidRPr="00E7640D">
        <w:rPr>
          <w:rFonts w:ascii="Verdana" w:eastAsia="Times New Roman" w:hAnsi="Verdana" w:cs="Times New Roman"/>
          <w:b/>
          <w:sz w:val="20"/>
          <w:szCs w:val="20"/>
        </w:rPr>
        <w:t>:</w:t>
      </w:r>
    </w:p>
    <w:p w14:paraId="2CC7A041" w14:textId="0F22C461" w:rsidR="00E7640D" w:rsidRPr="00E7640D" w:rsidRDefault="00E7640D" w:rsidP="00E7640D">
      <w:pPr>
        <w:numPr>
          <w:ilvl w:val="3"/>
          <w:numId w:val="2"/>
        </w:numPr>
        <w:spacing w:before="90" w:after="90" w:line="240" w:lineRule="auto"/>
        <w:contextualSpacing/>
        <w:jc w:val="both"/>
        <w:rPr>
          <w:rFonts w:ascii="Verdana" w:eastAsia="Arial Unicode MS" w:hAnsi="Verdana" w:cs="Arial Unicode MS"/>
          <w:sz w:val="20"/>
          <w:szCs w:val="20"/>
        </w:rPr>
      </w:pPr>
      <w:r w:rsidRPr="00E7640D">
        <w:rPr>
          <w:rFonts w:ascii="Verdana" w:eastAsia="Arial Unicode MS" w:hAnsi="Verdana" w:cs="Arial Unicode MS"/>
          <w:sz w:val="20"/>
          <w:szCs w:val="20"/>
        </w:rPr>
        <w:t xml:space="preserve">Възложителят ще осигури на Изпълнителя правото на достъп до </w:t>
      </w:r>
      <w:r w:rsidR="00734847">
        <w:rPr>
          <w:rFonts w:ascii="Verdana" w:eastAsia="Arial Unicode MS" w:hAnsi="Verdana" w:cs="Arial Unicode MS"/>
          <w:sz w:val="20"/>
          <w:szCs w:val="20"/>
        </w:rPr>
        <w:t xml:space="preserve">съответната </w:t>
      </w:r>
      <w:r w:rsidRPr="00E7640D">
        <w:rPr>
          <w:rFonts w:ascii="Verdana" w:eastAsia="Arial Unicode MS" w:hAnsi="Verdana" w:cs="Arial Unicode MS"/>
          <w:sz w:val="20"/>
          <w:szCs w:val="20"/>
        </w:rPr>
        <w:t xml:space="preserve">площадка, в рамките на срока за изпълнение на договора. </w:t>
      </w:r>
    </w:p>
    <w:p w14:paraId="2CC7A042" w14:textId="77777777" w:rsidR="00E7640D" w:rsidRPr="00E7640D" w:rsidRDefault="00E7640D" w:rsidP="00E7640D">
      <w:pPr>
        <w:numPr>
          <w:ilvl w:val="3"/>
          <w:numId w:val="2"/>
        </w:numPr>
        <w:spacing w:before="90" w:after="90" w:line="240" w:lineRule="auto"/>
        <w:contextualSpacing/>
        <w:jc w:val="both"/>
        <w:rPr>
          <w:rFonts w:ascii="Verdana" w:eastAsia="Arial Unicode MS" w:hAnsi="Verdana" w:cs="Arial Unicode MS"/>
          <w:sz w:val="20"/>
          <w:szCs w:val="20"/>
        </w:rPr>
      </w:pPr>
      <w:r w:rsidRPr="00E7640D">
        <w:rPr>
          <w:rFonts w:ascii="Verdana" w:eastAsia="Arial Unicode MS" w:hAnsi="Verdana" w:cs="Arial Unicode MS"/>
          <w:sz w:val="20"/>
          <w:szCs w:val="20"/>
        </w:rPr>
        <w:t>Изпълнителят ще ограничи действията си в рамките на площадката и в рамките на всички допълнителни площи, които може да бъдат предоставени от Възложителя като работни площи. Изпълнителят ще предприеме всички необходими предпазни мерки за задържането на строителната механизация на Изпълнителя и персонала на Изпълнителя в рамките на площадката и на тези допълнителни площи и да не ги допуска в съседна земя.</w:t>
      </w:r>
    </w:p>
    <w:p w14:paraId="2CC7A043" w14:textId="77777777" w:rsidR="00E7640D" w:rsidRPr="00E7640D" w:rsidRDefault="00E7640D" w:rsidP="00E7640D">
      <w:pPr>
        <w:numPr>
          <w:ilvl w:val="3"/>
          <w:numId w:val="2"/>
        </w:numPr>
        <w:spacing w:before="90" w:after="90" w:line="240" w:lineRule="auto"/>
        <w:contextualSpacing/>
        <w:jc w:val="both"/>
        <w:rPr>
          <w:rFonts w:ascii="Verdana" w:eastAsia="Arial Unicode MS" w:hAnsi="Verdana" w:cs="Arial Unicode MS"/>
          <w:sz w:val="20"/>
          <w:szCs w:val="20"/>
        </w:rPr>
      </w:pPr>
      <w:r w:rsidRPr="00E7640D">
        <w:rPr>
          <w:rFonts w:ascii="Verdana" w:eastAsia="Arial Unicode MS" w:hAnsi="Verdana" w:cs="Arial Unicode MS"/>
          <w:sz w:val="20"/>
          <w:szCs w:val="20"/>
        </w:rPr>
        <w:t>По време на изпълнението на обекта Изпълнителят трябва да поддържа площадката свободна от всички излишни препятствия и трябва да складира или отстранява всяка част от излишни материали, както и от строителната механизация, която използва. Изпълнителят трябва да разчиства ежедневно и премахва от площадката всички останки от разрушени съоръжения, отпадъци и временно строителство, които вече не са необходими.</w:t>
      </w:r>
    </w:p>
    <w:p w14:paraId="2CC7A044" w14:textId="77777777" w:rsidR="00E7640D" w:rsidRPr="00E7640D" w:rsidRDefault="00E7640D" w:rsidP="00E7640D">
      <w:pPr>
        <w:numPr>
          <w:ilvl w:val="3"/>
          <w:numId w:val="2"/>
        </w:numPr>
        <w:spacing w:before="90" w:after="90" w:line="240" w:lineRule="auto"/>
        <w:contextualSpacing/>
        <w:jc w:val="both"/>
        <w:rPr>
          <w:rFonts w:ascii="Verdana" w:eastAsia="Arial Unicode MS" w:hAnsi="Verdana" w:cs="Arial Unicode MS"/>
          <w:sz w:val="20"/>
          <w:szCs w:val="20"/>
        </w:rPr>
      </w:pPr>
      <w:r w:rsidRPr="00E7640D">
        <w:rPr>
          <w:rFonts w:ascii="Verdana" w:eastAsia="Arial Unicode MS" w:hAnsi="Verdana" w:cs="Arial Unicode MS"/>
          <w:sz w:val="20"/>
          <w:szCs w:val="20"/>
        </w:rPr>
        <w:t>След приключване на строително-монтажните работи, предмет на договора,  Изпълнителят трябва да разчисти и премахне цялата си строителна механизация, излишните материали, останки, отпадъци и временно строителство. Изпълнителят трябва да остави тази част от площадката и обекта в чисто и безопасно състояние. Възложителят е отговорен персоналът  му на площадката да съдейства на Изпълнителя при изпълнение на договора.</w:t>
      </w:r>
    </w:p>
    <w:p w14:paraId="2CC7A045" w14:textId="77777777" w:rsidR="00E7640D" w:rsidRPr="00E7640D" w:rsidRDefault="00E7640D" w:rsidP="00E7640D">
      <w:pPr>
        <w:numPr>
          <w:ilvl w:val="1"/>
          <w:numId w:val="2"/>
        </w:numPr>
        <w:tabs>
          <w:tab w:val="num" w:pos="502"/>
          <w:tab w:val="num" w:pos="720"/>
        </w:tabs>
        <w:spacing w:before="90" w:after="90" w:line="240" w:lineRule="auto"/>
        <w:contextualSpacing/>
        <w:jc w:val="both"/>
        <w:rPr>
          <w:rFonts w:ascii="Verdana" w:eastAsia="Times New Roman" w:hAnsi="Verdana" w:cs="Times New Roman"/>
          <w:b/>
          <w:sz w:val="20"/>
          <w:szCs w:val="20"/>
        </w:rPr>
      </w:pPr>
      <w:r w:rsidRPr="00E7640D">
        <w:rPr>
          <w:rFonts w:ascii="Verdana" w:eastAsia="Times New Roman" w:hAnsi="Verdana" w:cs="Times New Roman"/>
          <w:b/>
          <w:sz w:val="20"/>
          <w:szCs w:val="20"/>
        </w:rPr>
        <w:t>Нанасяне на повреди на съоръжения на други фирми, експлоатационни дружества и/или физически лица.</w:t>
      </w:r>
    </w:p>
    <w:p w14:paraId="2CC7A046" w14:textId="77777777" w:rsidR="00E7640D" w:rsidRPr="00E7640D" w:rsidRDefault="00E7640D" w:rsidP="00E7640D">
      <w:pPr>
        <w:tabs>
          <w:tab w:val="right" w:pos="709"/>
          <w:tab w:val="left" w:pos="851"/>
        </w:tabs>
        <w:spacing w:before="120" w:after="120"/>
        <w:ind w:left="142" w:right="180"/>
        <w:jc w:val="both"/>
        <w:rPr>
          <w:rFonts w:ascii="Verdana" w:eastAsia="Arial Unicode MS" w:hAnsi="Verdana" w:cs="Arial Unicode MS"/>
          <w:bCs/>
          <w:sz w:val="20"/>
          <w:szCs w:val="20"/>
        </w:rPr>
      </w:pPr>
      <w:r w:rsidRPr="00E7640D">
        <w:rPr>
          <w:rFonts w:ascii="Verdana" w:eastAsia="Arial Unicode MS" w:hAnsi="Verdana" w:cs="Arial Unicode MS"/>
          <w:bCs/>
          <w:sz w:val="20"/>
          <w:szCs w:val="20"/>
        </w:rPr>
        <w:t xml:space="preserve">Изпълнителят е отговорен за недопускането на щети по кабели, проводи, тръби и други, за които отговаря „Софийска вода” АД или други фирми, </w:t>
      </w:r>
      <w:r w:rsidRPr="00E7640D">
        <w:rPr>
          <w:rFonts w:ascii="Verdana" w:eastAsia="Arial Unicode MS" w:hAnsi="Verdana" w:cs="Arial Unicode MS"/>
          <w:sz w:val="20"/>
          <w:szCs w:val="20"/>
        </w:rPr>
        <w:t>организации</w:t>
      </w:r>
      <w:r w:rsidRPr="00E7640D">
        <w:rPr>
          <w:rFonts w:ascii="Verdana" w:eastAsia="Arial Unicode MS" w:hAnsi="Verdana" w:cs="Arial Unicode MS"/>
          <w:bCs/>
          <w:sz w:val="20"/>
          <w:szCs w:val="20"/>
        </w:rPr>
        <w:t xml:space="preserve"> и/или физически лица. Всички щети по съоръжения и/ или имущество на други </w:t>
      </w:r>
      <w:r w:rsidRPr="00E7640D">
        <w:rPr>
          <w:rFonts w:ascii="Verdana" w:eastAsia="Arial Unicode MS" w:hAnsi="Verdana" w:cs="Arial Unicode MS"/>
          <w:bCs/>
          <w:sz w:val="20"/>
          <w:szCs w:val="20"/>
        </w:rPr>
        <w:lastRenderedPageBreak/>
        <w:t>фирми и/или физически лица,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w:t>
      </w:r>
    </w:p>
    <w:p w14:paraId="2CC7A047" w14:textId="77777777" w:rsidR="00E7640D" w:rsidRPr="00E7640D" w:rsidRDefault="00E7640D" w:rsidP="00E7640D">
      <w:pPr>
        <w:numPr>
          <w:ilvl w:val="1"/>
          <w:numId w:val="2"/>
        </w:numPr>
        <w:tabs>
          <w:tab w:val="num" w:pos="720"/>
        </w:tabs>
        <w:spacing w:before="90" w:after="90" w:line="240" w:lineRule="auto"/>
        <w:contextualSpacing/>
        <w:jc w:val="both"/>
        <w:rPr>
          <w:rFonts w:ascii="Verdana" w:eastAsia="Times New Roman" w:hAnsi="Verdana" w:cs="Times New Roman"/>
          <w:b/>
          <w:sz w:val="20"/>
          <w:szCs w:val="20"/>
        </w:rPr>
      </w:pPr>
      <w:r w:rsidRPr="00E7640D">
        <w:rPr>
          <w:rFonts w:ascii="Verdana" w:eastAsia="Times New Roman" w:hAnsi="Verdana" w:cs="Times New Roman"/>
          <w:b/>
          <w:sz w:val="20"/>
          <w:szCs w:val="20"/>
        </w:rPr>
        <w:t>Опазване на Околната Среда:</w:t>
      </w:r>
    </w:p>
    <w:p w14:paraId="2CC7A048" w14:textId="77777777" w:rsidR="00E7640D" w:rsidRPr="00E7640D" w:rsidRDefault="00E7640D" w:rsidP="00E7640D">
      <w:pPr>
        <w:numPr>
          <w:ilvl w:val="2"/>
          <w:numId w:val="2"/>
        </w:numPr>
        <w:tabs>
          <w:tab w:val="num" w:pos="720"/>
        </w:tabs>
        <w:spacing w:before="90" w:after="90" w:line="240" w:lineRule="auto"/>
        <w:contextualSpacing/>
        <w:jc w:val="both"/>
        <w:rPr>
          <w:rFonts w:ascii="Verdana" w:eastAsia="Times New Roman" w:hAnsi="Verdana" w:cs="Times New Roman"/>
          <w:sz w:val="20"/>
          <w:szCs w:val="20"/>
        </w:rPr>
      </w:pPr>
      <w:r w:rsidRPr="00E7640D">
        <w:rPr>
          <w:rFonts w:ascii="Verdana" w:eastAsia="Times New Roman" w:hAnsi="Verdana" w:cs="Times New Roman"/>
          <w:sz w:val="20"/>
          <w:szCs w:val="20"/>
        </w:rPr>
        <w:t xml:space="preserve">Изпълнителят трябва да предприеме всички подходящи мерки за да опази околната среда (както на, така и извън площадката) и да ограничи щетите и неудобствата за хора и имущество вследствие на замърсяване, шум и други последици от неговите действия. </w:t>
      </w:r>
    </w:p>
    <w:p w14:paraId="2CC7A049" w14:textId="77777777" w:rsidR="00E7640D" w:rsidRPr="00E7640D" w:rsidRDefault="00E7640D" w:rsidP="00E7640D">
      <w:pPr>
        <w:numPr>
          <w:ilvl w:val="2"/>
          <w:numId w:val="2"/>
        </w:numPr>
        <w:spacing w:before="90" w:after="90" w:line="240" w:lineRule="auto"/>
        <w:contextualSpacing/>
        <w:jc w:val="both"/>
        <w:rPr>
          <w:rFonts w:ascii="Verdana" w:eastAsia="Times New Roman" w:hAnsi="Verdana" w:cs="Times New Roman"/>
          <w:sz w:val="20"/>
          <w:szCs w:val="20"/>
        </w:rPr>
      </w:pPr>
      <w:r w:rsidRPr="00E7640D">
        <w:rPr>
          <w:rFonts w:ascii="Verdana" w:eastAsia="Times New Roman" w:hAnsi="Verdana" w:cs="Times New Roman"/>
          <w:sz w:val="20"/>
          <w:szCs w:val="20"/>
        </w:rPr>
        <w:t>Всички отпадъци ще се депонират на лицензирани депа за отпадъци. Изпълнителят е отговорен за заплащането на всички такси и разходи, свързани с депонирането на такива материали.</w:t>
      </w:r>
    </w:p>
    <w:p w14:paraId="2CC7A04A" w14:textId="77777777" w:rsidR="00E7640D" w:rsidRPr="00E7640D" w:rsidRDefault="00E7640D" w:rsidP="00E7640D">
      <w:pPr>
        <w:spacing w:before="90" w:after="90" w:line="240" w:lineRule="auto"/>
        <w:ind w:left="720"/>
        <w:contextualSpacing/>
        <w:jc w:val="both"/>
        <w:rPr>
          <w:rFonts w:ascii="Verdana" w:eastAsia="Times New Roman" w:hAnsi="Verdana" w:cs="Times New Roman"/>
          <w:sz w:val="20"/>
          <w:szCs w:val="20"/>
        </w:rPr>
      </w:pPr>
    </w:p>
    <w:p w14:paraId="2CC7A04B" w14:textId="77777777" w:rsidR="00E7640D" w:rsidRPr="00E7640D" w:rsidRDefault="00E7640D" w:rsidP="00E7640D">
      <w:pPr>
        <w:numPr>
          <w:ilvl w:val="1"/>
          <w:numId w:val="2"/>
        </w:numPr>
        <w:tabs>
          <w:tab w:val="num" w:pos="502"/>
          <w:tab w:val="num" w:pos="720"/>
        </w:tabs>
        <w:spacing w:before="90" w:after="90" w:line="240" w:lineRule="auto"/>
        <w:contextualSpacing/>
        <w:jc w:val="both"/>
        <w:rPr>
          <w:rFonts w:ascii="Verdana" w:eastAsia="Times New Roman" w:hAnsi="Verdana" w:cs="Times New Roman"/>
          <w:b/>
          <w:bCs/>
          <w:sz w:val="20"/>
          <w:szCs w:val="20"/>
        </w:rPr>
      </w:pPr>
      <w:r w:rsidRPr="00E7640D">
        <w:rPr>
          <w:rFonts w:ascii="Verdana" w:eastAsia="Times New Roman" w:hAnsi="Verdana" w:cs="Times New Roman"/>
          <w:b/>
          <w:bCs/>
          <w:sz w:val="20"/>
          <w:szCs w:val="20"/>
        </w:rPr>
        <w:t xml:space="preserve">Мерки за безопасност - </w:t>
      </w:r>
      <w:r w:rsidRPr="00E7640D">
        <w:rPr>
          <w:rFonts w:ascii="Verdana" w:eastAsia="Times New Roman" w:hAnsi="Verdana" w:cs="Arial"/>
          <w:b/>
          <w:sz w:val="20"/>
          <w:szCs w:val="20"/>
        </w:rPr>
        <w:t>Изпълнителят трябва:</w:t>
      </w:r>
    </w:p>
    <w:p w14:paraId="2CC7A04C" w14:textId="77777777" w:rsidR="00E7640D" w:rsidRPr="00E7640D" w:rsidRDefault="00E7640D" w:rsidP="00E7640D">
      <w:pPr>
        <w:numPr>
          <w:ilvl w:val="2"/>
          <w:numId w:val="2"/>
        </w:numPr>
        <w:tabs>
          <w:tab w:val="num" w:pos="720"/>
        </w:tabs>
        <w:spacing w:before="90" w:after="90" w:line="240" w:lineRule="auto"/>
        <w:contextualSpacing/>
        <w:jc w:val="both"/>
        <w:rPr>
          <w:rFonts w:ascii="Verdana" w:eastAsia="Times New Roman" w:hAnsi="Verdana" w:cs="Times New Roman"/>
          <w:bCs/>
          <w:sz w:val="20"/>
          <w:szCs w:val="20"/>
        </w:rPr>
      </w:pPr>
      <w:r w:rsidRPr="00E7640D">
        <w:rPr>
          <w:rFonts w:ascii="Verdana" w:eastAsia="Times New Roman" w:hAnsi="Verdana" w:cs="Times New Roman"/>
          <w:bCs/>
          <w:sz w:val="20"/>
          <w:szCs w:val="20"/>
        </w:rPr>
        <w:t>да спазва стриктно изискванията на действащото законодателство, уреждащо здравословните и безопасни условия на труд;</w:t>
      </w:r>
    </w:p>
    <w:p w14:paraId="2CC7A04D" w14:textId="77777777" w:rsidR="00E7640D" w:rsidRPr="00E7640D" w:rsidRDefault="00E7640D" w:rsidP="00E7640D">
      <w:pPr>
        <w:numPr>
          <w:ilvl w:val="2"/>
          <w:numId w:val="2"/>
        </w:numPr>
        <w:tabs>
          <w:tab w:val="num" w:pos="720"/>
        </w:tabs>
        <w:spacing w:before="90" w:after="90" w:line="240" w:lineRule="auto"/>
        <w:contextualSpacing/>
        <w:jc w:val="both"/>
        <w:rPr>
          <w:rFonts w:ascii="Verdana" w:eastAsia="Times New Roman" w:hAnsi="Verdana" w:cs="Times New Roman"/>
          <w:bCs/>
          <w:sz w:val="20"/>
          <w:szCs w:val="20"/>
        </w:rPr>
      </w:pPr>
      <w:r w:rsidRPr="00E7640D">
        <w:rPr>
          <w:rFonts w:ascii="Verdana" w:eastAsia="Times New Roman" w:hAnsi="Verdana" w:cs="Times New Roman"/>
          <w:bCs/>
          <w:sz w:val="20"/>
          <w:szCs w:val="20"/>
        </w:rPr>
        <w:t>да се грижи за безопасността на всички лица, които имат право да бъдат на площадката;</w:t>
      </w:r>
    </w:p>
    <w:p w14:paraId="2CC7A04E" w14:textId="77777777" w:rsidR="00E7640D" w:rsidRPr="00E7640D" w:rsidRDefault="00E7640D" w:rsidP="00E7640D">
      <w:pPr>
        <w:numPr>
          <w:ilvl w:val="2"/>
          <w:numId w:val="2"/>
        </w:numPr>
        <w:tabs>
          <w:tab w:val="num" w:pos="720"/>
        </w:tabs>
        <w:spacing w:before="90" w:after="90" w:line="240" w:lineRule="auto"/>
        <w:contextualSpacing/>
        <w:jc w:val="both"/>
        <w:rPr>
          <w:rFonts w:ascii="Verdana" w:eastAsia="Times New Roman" w:hAnsi="Verdana" w:cs="Times New Roman"/>
          <w:bCs/>
          <w:sz w:val="20"/>
          <w:szCs w:val="20"/>
        </w:rPr>
      </w:pPr>
      <w:r w:rsidRPr="00E7640D">
        <w:rPr>
          <w:rFonts w:ascii="Verdana" w:eastAsia="Times New Roman" w:hAnsi="Verdana" w:cs="Times New Roman"/>
          <w:bCs/>
          <w:sz w:val="20"/>
          <w:szCs w:val="20"/>
        </w:rPr>
        <w:t>да полага разумни усилия за поддържане на площадката и обекта свободни от ненужни препятствия, за да избегне опасност за тези лица;</w:t>
      </w:r>
    </w:p>
    <w:p w14:paraId="2CC7A04F" w14:textId="77777777" w:rsidR="00E7640D" w:rsidRPr="00E7640D" w:rsidRDefault="00E7640D" w:rsidP="00E7640D">
      <w:pPr>
        <w:numPr>
          <w:ilvl w:val="2"/>
          <w:numId w:val="2"/>
        </w:numPr>
        <w:tabs>
          <w:tab w:val="num" w:pos="720"/>
        </w:tabs>
        <w:spacing w:before="90" w:after="90" w:line="240" w:lineRule="auto"/>
        <w:contextualSpacing/>
        <w:jc w:val="both"/>
        <w:rPr>
          <w:rFonts w:ascii="Verdana" w:eastAsia="Times New Roman" w:hAnsi="Verdana" w:cs="Times New Roman"/>
          <w:bCs/>
          <w:sz w:val="20"/>
          <w:szCs w:val="20"/>
        </w:rPr>
      </w:pPr>
      <w:r w:rsidRPr="00E7640D">
        <w:rPr>
          <w:rFonts w:ascii="Verdana" w:eastAsia="Times New Roman" w:hAnsi="Verdana" w:cs="Times New Roman"/>
          <w:bCs/>
          <w:sz w:val="20"/>
          <w:szCs w:val="20"/>
        </w:rPr>
        <w:t>да осигури и поддържа в изправност всички необходими лични предпазни средства на своите служители, ангажирани с изпълнение на договора.</w:t>
      </w:r>
    </w:p>
    <w:p w14:paraId="2CC7A050" w14:textId="77777777" w:rsidR="00E7640D" w:rsidRPr="00E7640D" w:rsidRDefault="00E7640D" w:rsidP="00E7640D">
      <w:pPr>
        <w:numPr>
          <w:ilvl w:val="2"/>
          <w:numId w:val="2"/>
        </w:numPr>
        <w:tabs>
          <w:tab w:val="num" w:pos="720"/>
        </w:tabs>
        <w:spacing w:before="90" w:after="90" w:line="240" w:lineRule="auto"/>
        <w:contextualSpacing/>
        <w:jc w:val="both"/>
        <w:rPr>
          <w:rFonts w:ascii="Verdana" w:eastAsia="Times New Roman" w:hAnsi="Verdana" w:cs="Times New Roman"/>
          <w:bCs/>
          <w:sz w:val="20"/>
          <w:szCs w:val="20"/>
        </w:rPr>
      </w:pPr>
      <w:r w:rsidRPr="00E7640D">
        <w:rPr>
          <w:rFonts w:ascii="Verdana" w:eastAsia="Times New Roman" w:hAnsi="Verdana" w:cs="Times New Roman"/>
          <w:bCs/>
          <w:sz w:val="20"/>
          <w:szCs w:val="20"/>
        </w:rPr>
        <w:t>Изпълнителят предвижда всички мерки за гарантиране безопасността на движение на пешеходците и МПС по време на строителството, както и всички мероприятия, съгласно изискванията на наредбите по БЗР.</w:t>
      </w:r>
    </w:p>
    <w:p w14:paraId="2CC7A051" w14:textId="77777777" w:rsidR="00E7640D" w:rsidRPr="00E7640D" w:rsidRDefault="00E7640D" w:rsidP="00E7640D">
      <w:pPr>
        <w:numPr>
          <w:ilvl w:val="2"/>
          <w:numId w:val="2"/>
        </w:numPr>
        <w:tabs>
          <w:tab w:val="num" w:pos="720"/>
        </w:tabs>
        <w:spacing w:before="90" w:after="90" w:line="240" w:lineRule="auto"/>
        <w:contextualSpacing/>
        <w:jc w:val="both"/>
        <w:rPr>
          <w:rFonts w:ascii="Verdana" w:eastAsia="Times New Roman" w:hAnsi="Verdana" w:cs="Times New Roman"/>
          <w:bCs/>
          <w:sz w:val="20"/>
          <w:szCs w:val="20"/>
        </w:rPr>
      </w:pPr>
      <w:r w:rsidRPr="00E7640D">
        <w:rPr>
          <w:rFonts w:ascii="Verdana" w:eastAsia="Times New Roman" w:hAnsi="Verdana" w:cs="Times New Roman"/>
          <w:bCs/>
          <w:sz w:val="20"/>
          <w:szCs w:val="20"/>
        </w:rPr>
        <w:t>В случай на необходимост, Контролиращият служител на Възложителя изработва съвместно с Изпълнителя план по безопасност и здраве при работа, съгласно чл. 9 и 10 от Наредба № 2 за минималните изисквания за здравословни и безопасни условия на труд.</w:t>
      </w:r>
    </w:p>
    <w:p w14:paraId="2CC7A052" w14:textId="77777777" w:rsidR="00E7640D" w:rsidRPr="00E7640D" w:rsidRDefault="00E7640D" w:rsidP="00E7640D">
      <w:pPr>
        <w:tabs>
          <w:tab w:val="num" w:pos="720"/>
        </w:tabs>
        <w:spacing w:before="90" w:after="90" w:line="240" w:lineRule="auto"/>
        <w:ind w:left="502"/>
        <w:contextualSpacing/>
        <w:jc w:val="both"/>
        <w:rPr>
          <w:rFonts w:ascii="Verdana" w:eastAsia="Times New Roman" w:hAnsi="Verdana" w:cs="Times New Roman"/>
          <w:bCs/>
          <w:sz w:val="20"/>
          <w:szCs w:val="20"/>
        </w:rPr>
      </w:pPr>
    </w:p>
    <w:p w14:paraId="2CC7A053" w14:textId="77777777" w:rsidR="00E7640D" w:rsidRPr="00E7640D" w:rsidRDefault="00E7640D" w:rsidP="00E7640D">
      <w:pPr>
        <w:numPr>
          <w:ilvl w:val="1"/>
          <w:numId w:val="2"/>
        </w:numPr>
        <w:tabs>
          <w:tab w:val="num" w:pos="720"/>
        </w:tabs>
        <w:spacing w:before="90" w:after="90" w:line="240" w:lineRule="auto"/>
        <w:contextualSpacing/>
        <w:jc w:val="both"/>
        <w:rPr>
          <w:rFonts w:ascii="Verdana" w:eastAsia="Times New Roman" w:hAnsi="Verdana" w:cs="Times New Roman"/>
          <w:b/>
          <w:bCs/>
          <w:sz w:val="20"/>
          <w:szCs w:val="20"/>
        </w:rPr>
      </w:pPr>
      <w:r w:rsidRPr="00E7640D">
        <w:rPr>
          <w:rFonts w:ascii="Verdana" w:eastAsia="Times New Roman" w:hAnsi="Verdana" w:cs="Times New Roman"/>
          <w:b/>
          <w:bCs/>
          <w:sz w:val="20"/>
          <w:szCs w:val="20"/>
        </w:rPr>
        <w:t>Работа в ограничени пространства</w:t>
      </w:r>
    </w:p>
    <w:p w14:paraId="2CC7A054" w14:textId="77777777" w:rsidR="00E7640D" w:rsidRPr="00E7640D" w:rsidRDefault="00E7640D" w:rsidP="00E7640D">
      <w:pPr>
        <w:tabs>
          <w:tab w:val="left" w:pos="1276"/>
        </w:tabs>
        <w:spacing w:after="0" w:line="240" w:lineRule="auto"/>
        <w:ind w:left="709"/>
        <w:jc w:val="both"/>
        <w:rPr>
          <w:rFonts w:ascii="Verdana" w:eastAsia="Times New Roman" w:hAnsi="Verdana" w:cs="Arial"/>
          <w:sz w:val="20"/>
          <w:szCs w:val="20"/>
        </w:rPr>
      </w:pPr>
      <w:r w:rsidRPr="00E7640D">
        <w:rPr>
          <w:rFonts w:ascii="Verdana" w:eastAsia="Times New Roman" w:hAnsi="Verdana" w:cs="Arial"/>
          <w:sz w:val="20"/>
          <w:szCs w:val="20"/>
        </w:rPr>
        <w:t>Изпълнителят трябва да обърне внимание на опасността при работа в шахти, водните и суха камери, тръбопроводи, както и в други слабо вентилирани зони. Изпълнителят трябва да осигури необходимото оборудване за безопасност, което да се разположи на площадката преди започване на работата.</w:t>
      </w:r>
    </w:p>
    <w:p w14:paraId="2CC7A055" w14:textId="77777777" w:rsidR="00E7640D" w:rsidRPr="00E7640D" w:rsidRDefault="00E7640D" w:rsidP="00E7640D">
      <w:pPr>
        <w:tabs>
          <w:tab w:val="left" w:pos="1276"/>
        </w:tabs>
        <w:spacing w:after="0" w:line="240" w:lineRule="auto"/>
        <w:ind w:left="709"/>
        <w:jc w:val="both"/>
        <w:rPr>
          <w:rFonts w:ascii="Verdana" w:eastAsia="Times New Roman" w:hAnsi="Verdana" w:cs="Arial"/>
          <w:sz w:val="20"/>
          <w:szCs w:val="20"/>
        </w:rPr>
      </w:pPr>
      <w:r w:rsidRPr="00E7640D">
        <w:rPr>
          <w:rFonts w:ascii="Verdana" w:eastAsia="Times New Roman" w:hAnsi="Verdana" w:cs="Arial"/>
          <w:sz w:val="20"/>
          <w:szCs w:val="20"/>
        </w:rPr>
        <w:t>Изпълнителят е длъжен да спазва НАРЕДБА № 9 от 23.09.2004 г. за осигуряване на здравословни и безопасни условия на труд при експлоатация и поддържане на водоснабдителни и канализационни системи.</w:t>
      </w:r>
    </w:p>
    <w:p w14:paraId="2CC7A056" w14:textId="77777777" w:rsidR="00E7640D" w:rsidRPr="00D3462E" w:rsidRDefault="00E7640D" w:rsidP="00E7640D">
      <w:pPr>
        <w:tabs>
          <w:tab w:val="left" w:pos="1276"/>
        </w:tabs>
        <w:spacing w:after="0" w:line="240" w:lineRule="auto"/>
        <w:ind w:left="709"/>
        <w:jc w:val="both"/>
        <w:rPr>
          <w:rFonts w:ascii="Verdana" w:eastAsia="Times New Roman" w:hAnsi="Verdana" w:cs="Arial"/>
          <w:sz w:val="20"/>
          <w:szCs w:val="20"/>
          <w:lang w:val="ru-RU"/>
        </w:rPr>
      </w:pPr>
      <w:r w:rsidRPr="00E7640D">
        <w:rPr>
          <w:rFonts w:ascii="Verdana" w:eastAsia="Times New Roman" w:hAnsi="Verdana" w:cs="Arial"/>
          <w:sz w:val="20"/>
          <w:szCs w:val="20"/>
        </w:rPr>
        <w:t>В местата, които се квалифицират като ограничено пространство категория „Ограничен достъп”, ще се работи съгласно П-БЗР 4.4.6-3 - Процедура по безопасност и здраве при работа в ограничено пространство - Вътрешнофирмен документ от Система за управление на безопасността и здравето при работа (СУБЗР).</w:t>
      </w:r>
    </w:p>
    <w:p w14:paraId="2CC7A057" w14:textId="77777777" w:rsidR="00E7640D" w:rsidRPr="00D3462E" w:rsidRDefault="00E7640D" w:rsidP="00E7640D">
      <w:pPr>
        <w:tabs>
          <w:tab w:val="left" w:pos="1276"/>
        </w:tabs>
        <w:spacing w:after="0" w:line="240" w:lineRule="auto"/>
        <w:jc w:val="both"/>
        <w:rPr>
          <w:rFonts w:ascii="Verdana" w:eastAsia="Times New Roman" w:hAnsi="Verdana" w:cs="Arial"/>
          <w:sz w:val="20"/>
          <w:szCs w:val="20"/>
          <w:lang w:val="ru-RU"/>
        </w:rPr>
      </w:pPr>
    </w:p>
    <w:p w14:paraId="2CC7A058" w14:textId="77777777" w:rsidR="00E7640D" w:rsidRPr="00E7640D" w:rsidRDefault="00E7640D" w:rsidP="00E7640D">
      <w:pPr>
        <w:numPr>
          <w:ilvl w:val="1"/>
          <w:numId w:val="2"/>
        </w:numPr>
        <w:tabs>
          <w:tab w:val="num" w:pos="720"/>
        </w:tabs>
        <w:spacing w:before="90" w:after="90" w:line="240" w:lineRule="auto"/>
        <w:contextualSpacing/>
        <w:jc w:val="both"/>
        <w:rPr>
          <w:rFonts w:ascii="Verdana" w:eastAsia="Times New Roman" w:hAnsi="Verdana" w:cs="Times New Roman"/>
          <w:b/>
          <w:bCs/>
          <w:sz w:val="20"/>
          <w:szCs w:val="20"/>
        </w:rPr>
      </w:pPr>
      <w:r w:rsidRPr="00E7640D">
        <w:rPr>
          <w:rFonts w:ascii="Verdana" w:eastAsia="Times New Roman" w:hAnsi="Verdana" w:cs="Times New Roman"/>
          <w:b/>
          <w:bCs/>
          <w:sz w:val="20"/>
          <w:szCs w:val="20"/>
        </w:rPr>
        <w:t>Оборудване за противопожарни нужди</w:t>
      </w:r>
    </w:p>
    <w:p w14:paraId="2CC7A059" w14:textId="77777777" w:rsidR="00E7640D" w:rsidRPr="00E7640D" w:rsidRDefault="00E7640D" w:rsidP="00E7640D">
      <w:pPr>
        <w:tabs>
          <w:tab w:val="left" w:pos="1276"/>
        </w:tabs>
        <w:spacing w:after="0" w:line="240" w:lineRule="auto"/>
        <w:ind w:left="709"/>
        <w:jc w:val="both"/>
        <w:rPr>
          <w:rFonts w:ascii="Verdana" w:eastAsia="Times New Roman" w:hAnsi="Verdana" w:cs="Times New Roman"/>
          <w:sz w:val="20"/>
          <w:szCs w:val="20"/>
          <w:lang w:val="ru-RU"/>
        </w:rPr>
      </w:pPr>
      <w:r w:rsidRPr="00E7640D">
        <w:rPr>
          <w:rFonts w:ascii="Verdana" w:eastAsia="Times New Roman" w:hAnsi="Verdana" w:cs="Times New Roman"/>
          <w:sz w:val="20"/>
          <w:szCs w:val="20"/>
        </w:rPr>
        <w:t>Изпълнителят трябва да вземе всички предпазни мерки за предотвратяване на пожар, да осигури противопожарно оборудване, необходимо в работната среда, както и да осигури ефективен начин за евакуация в случай на пожар на всеки човек, работещ във или посещаващ обекта по време на строителството и след завършване на работите до приемане на обекта.</w:t>
      </w:r>
    </w:p>
    <w:p w14:paraId="2CC7A05A" w14:textId="77777777" w:rsidR="00E7640D" w:rsidRPr="00E7640D" w:rsidRDefault="00E7640D" w:rsidP="00E7640D">
      <w:pPr>
        <w:tabs>
          <w:tab w:val="left" w:pos="1276"/>
        </w:tabs>
        <w:spacing w:after="0" w:line="240" w:lineRule="auto"/>
        <w:jc w:val="both"/>
        <w:rPr>
          <w:rFonts w:ascii="Verdana" w:eastAsia="Times New Roman" w:hAnsi="Verdana" w:cs="Times New Roman"/>
          <w:sz w:val="20"/>
          <w:szCs w:val="20"/>
          <w:lang w:val="ru-RU"/>
        </w:rPr>
      </w:pPr>
    </w:p>
    <w:p w14:paraId="2CC7A05B" w14:textId="77777777" w:rsidR="00E7640D" w:rsidRPr="00E7640D" w:rsidRDefault="00E7640D" w:rsidP="00E7640D">
      <w:pPr>
        <w:numPr>
          <w:ilvl w:val="1"/>
          <w:numId w:val="2"/>
        </w:numPr>
        <w:tabs>
          <w:tab w:val="num" w:pos="720"/>
        </w:tabs>
        <w:spacing w:before="90" w:after="90" w:line="240" w:lineRule="auto"/>
        <w:contextualSpacing/>
        <w:jc w:val="both"/>
        <w:rPr>
          <w:rFonts w:ascii="Verdana" w:eastAsia="Times New Roman" w:hAnsi="Verdana" w:cs="Times New Roman"/>
          <w:b/>
          <w:bCs/>
          <w:sz w:val="20"/>
          <w:szCs w:val="20"/>
        </w:rPr>
      </w:pPr>
      <w:r w:rsidRPr="00E7640D">
        <w:rPr>
          <w:rFonts w:ascii="Verdana" w:eastAsia="Times New Roman" w:hAnsi="Verdana" w:cs="Times New Roman"/>
          <w:b/>
          <w:bCs/>
          <w:sz w:val="20"/>
          <w:szCs w:val="20"/>
        </w:rPr>
        <w:t xml:space="preserve">План за безопасност и здраве </w:t>
      </w:r>
    </w:p>
    <w:p w14:paraId="2CC7A05C" w14:textId="77777777" w:rsidR="00E7640D" w:rsidRPr="00E7640D" w:rsidRDefault="00D3462E" w:rsidP="00E7640D">
      <w:pPr>
        <w:tabs>
          <w:tab w:val="left" w:pos="1276"/>
        </w:tabs>
        <w:spacing w:after="0" w:line="240" w:lineRule="auto"/>
        <w:ind w:left="709"/>
        <w:jc w:val="both"/>
        <w:rPr>
          <w:rFonts w:ascii="Verdana" w:eastAsia="Times New Roman" w:hAnsi="Verdana" w:cs="Times New Roman"/>
          <w:sz w:val="20"/>
          <w:szCs w:val="20"/>
        </w:rPr>
      </w:pPr>
      <w:hyperlink w:anchor="изпълнител" w:history="1">
        <w:r w:rsidR="00E7640D" w:rsidRPr="00E7640D">
          <w:rPr>
            <w:rFonts w:ascii="Verdana" w:eastAsia="Times New Roman" w:hAnsi="Verdana" w:cs="Times New Roman"/>
            <w:sz w:val="20"/>
            <w:szCs w:val="20"/>
          </w:rPr>
          <w:t>Изпълнителят</w:t>
        </w:r>
      </w:hyperlink>
      <w:r w:rsidR="00E7640D" w:rsidRPr="00E7640D">
        <w:rPr>
          <w:rFonts w:ascii="Verdana" w:eastAsia="Times New Roman" w:hAnsi="Verdana" w:cs="Times New Roman"/>
          <w:sz w:val="20"/>
          <w:szCs w:val="20"/>
        </w:rPr>
        <w:t xml:space="preserve"> отговаря за изпълнение на предвидените строителни дейности съгласно нормативните изкисвания. </w:t>
      </w:r>
    </w:p>
    <w:p w14:paraId="2CC7A05D" w14:textId="77777777" w:rsidR="00E7640D" w:rsidRPr="00E7640D" w:rsidRDefault="00E7640D" w:rsidP="00E7640D">
      <w:pPr>
        <w:tabs>
          <w:tab w:val="left" w:pos="1276"/>
        </w:tabs>
        <w:spacing w:after="0" w:line="240" w:lineRule="auto"/>
        <w:jc w:val="both"/>
        <w:rPr>
          <w:rFonts w:ascii="Verdana" w:eastAsia="Times New Roman" w:hAnsi="Verdana" w:cs="Times New Roman"/>
          <w:sz w:val="20"/>
          <w:szCs w:val="20"/>
        </w:rPr>
      </w:pPr>
    </w:p>
    <w:p w14:paraId="2CC7A05E" w14:textId="77777777" w:rsidR="00E7640D" w:rsidRPr="00E7640D" w:rsidRDefault="00E7640D" w:rsidP="00E7640D">
      <w:pPr>
        <w:numPr>
          <w:ilvl w:val="0"/>
          <w:numId w:val="1"/>
        </w:numPr>
        <w:tabs>
          <w:tab w:val="clear" w:pos="720"/>
          <w:tab w:val="center" w:pos="709"/>
          <w:tab w:val="right" w:pos="8640"/>
        </w:tabs>
        <w:spacing w:after="120" w:line="240" w:lineRule="auto"/>
        <w:rPr>
          <w:rFonts w:ascii="Verdana" w:eastAsia="Times New Roman" w:hAnsi="Verdana" w:cs="Arial"/>
          <w:b/>
          <w:spacing w:val="-3"/>
          <w:sz w:val="20"/>
          <w:szCs w:val="20"/>
          <w:lang w:val="ru-RU"/>
        </w:rPr>
      </w:pPr>
      <w:r w:rsidRPr="00E7640D">
        <w:rPr>
          <w:rFonts w:ascii="Verdana" w:eastAsia="Times New Roman" w:hAnsi="Verdana" w:cs="Arial"/>
          <w:b/>
          <w:spacing w:val="-3"/>
          <w:sz w:val="20"/>
          <w:szCs w:val="20"/>
          <w:lang w:val="ru-RU"/>
        </w:rPr>
        <w:t>РАЗДЕЛ Б: ЦЕНИ И ДАННИ</w:t>
      </w:r>
    </w:p>
    <w:p w14:paraId="2CC7A05F" w14:textId="77777777" w:rsidR="00E7640D" w:rsidRPr="00E7640D" w:rsidRDefault="00E7640D" w:rsidP="00E7640D">
      <w:pPr>
        <w:numPr>
          <w:ilvl w:val="1"/>
          <w:numId w:val="3"/>
        </w:numPr>
        <w:tabs>
          <w:tab w:val="center" w:pos="709"/>
          <w:tab w:val="right" w:pos="8640"/>
        </w:tabs>
        <w:spacing w:after="120" w:line="240" w:lineRule="auto"/>
        <w:jc w:val="both"/>
        <w:rPr>
          <w:rFonts w:ascii="Verdana" w:eastAsia="Times New Roman" w:hAnsi="Verdana" w:cs="Arial"/>
          <w:spacing w:val="-3"/>
          <w:sz w:val="20"/>
          <w:szCs w:val="20"/>
        </w:rPr>
      </w:pPr>
      <w:r w:rsidRPr="00E7640D">
        <w:rPr>
          <w:rFonts w:ascii="Verdana" w:eastAsia="Times New Roman" w:hAnsi="Verdana" w:cs="Arial"/>
          <w:spacing w:val="-3"/>
          <w:sz w:val="20"/>
          <w:szCs w:val="20"/>
        </w:rPr>
        <w:t xml:space="preserve">Посочените цени в Количествено - стойностните сметки (КСС) от този договор, оферирани от </w:t>
      </w:r>
      <w:hyperlink w:anchor="изпълнител" w:history="1">
        <w:r w:rsidRPr="00E7640D">
          <w:rPr>
            <w:rFonts w:ascii="Verdana" w:eastAsia="Times New Roman" w:hAnsi="Verdana" w:cs="Arial"/>
            <w:spacing w:val="-3"/>
            <w:sz w:val="20"/>
            <w:szCs w:val="20"/>
          </w:rPr>
          <w:t>Изпълнителя</w:t>
        </w:r>
      </w:hyperlink>
      <w:r w:rsidRPr="00E7640D">
        <w:rPr>
          <w:rFonts w:ascii="Verdana" w:eastAsia="Times New Roman" w:hAnsi="Verdana" w:cs="Arial"/>
          <w:spacing w:val="-3"/>
          <w:sz w:val="20"/>
          <w:szCs w:val="20"/>
        </w:rPr>
        <w:t xml:space="preserve"> за изпълнение и приети от Възложителя с подписването на договора, включват всички договорни задължения на Изпълнителя по договора, било подразбиращи се или изрично упоменати. </w:t>
      </w:r>
    </w:p>
    <w:p w14:paraId="2CC7A060" w14:textId="0AEBCCD6" w:rsidR="00E7640D" w:rsidRPr="00E7640D" w:rsidRDefault="00E7640D" w:rsidP="00E7640D">
      <w:pPr>
        <w:numPr>
          <w:ilvl w:val="1"/>
          <w:numId w:val="3"/>
        </w:numPr>
        <w:tabs>
          <w:tab w:val="center" w:pos="709"/>
          <w:tab w:val="right" w:pos="8640"/>
        </w:tabs>
        <w:spacing w:after="120" w:line="240" w:lineRule="auto"/>
        <w:jc w:val="both"/>
        <w:rPr>
          <w:rFonts w:ascii="Verdana" w:eastAsia="Times New Roman" w:hAnsi="Verdana" w:cs="Arial"/>
          <w:spacing w:val="-3"/>
          <w:sz w:val="20"/>
          <w:szCs w:val="20"/>
        </w:rPr>
      </w:pPr>
      <w:r w:rsidRPr="00E7640D">
        <w:rPr>
          <w:rFonts w:ascii="Verdana" w:eastAsia="Times New Roman" w:hAnsi="Verdana" w:cs="Arial"/>
          <w:spacing w:val="-3"/>
          <w:sz w:val="20"/>
          <w:szCs w:val="20"/>
        </w:rPr>
        <w:t xml:space="preserve">Цените включват транспортните разходи до съответното място на изпълнение (DDP място за доставка/изпълнение съгласно </w:t>
      </w:r>
      <w:proofErr w:type="spellStart"/>
      <w:r w:rsidRPr="00E7640D">
        <w:rPr>
          <w:rFonts w:ascii="Verdana" w:eastAsia="Times New Roman" w:hAnsi="Verdana" w:cs="Arial"/>
          <w:spacing w:val="-3"/>
          <w:sz w:val="20"/>
          <w:szCs w:val="20"/>
        </w:rPr>
        <w:t>Incoterms</w:t>
      </w:r>
      <w:proofErr w:type="spellEnd"/>
      <w:r w:rsidRPr="00E7640D">
        <w:rPr>
          <w:rFonts w:ascii="Verdana" w:eastAsia="Times New Roman" w:hAnsi="Verdana" w:cs="Arial"/>
          <w:spacing w:val="-3"/>
          <w:sz w:val="20"/>
          <w:szCs w:val="20"/>
        </w:rPr>
        <w:t xml:space="preserve">), както и всички разходи и такси, платими от Възложителя. </w:t>
      </w:r>
    </w:p>
    <w:p w14:paraId="2CC7A061" w14:textId="77777777" w:rsidR="00E7640D" w:rsidRPr="00E7640D" w:rsidRDefault="00E7640D" w:rsidP="00E7640D">
      <w:pPr>
        <w:numPr>
          <w:ilvl w:val="1"/>
          <w:numId w:val="3"/>
        </w:numPr>
        <w:tabs>
          <w:tab w:val="center" w:pos="709"/>
          <w:tab w:val="right" w:pos="8640"/>
        </w:tabs>
        <w:spacing w:after="120" w:line="240" w:lineRule="auto"/>
        <w:jc w:val="both"/>
        <w:rPr>
          <w:rFonts w:ascii="Verdana" w:eastAsia="Times New Roman" w:hAnsi="Verdana" w:cs="Arial"/>
          <w:spacing w:val="-3"/>
          <w:sz w:val="20"/>
          <w:szCs w:val="20"/>
        </w:rPr>
      </w:pPr>
      <w:r w:rsidRPr="00E7640D">
        <w:rPr>
          <w:rFonts w:ascii="Verdana" w:eastAsia="Times New Roman" w:hAnsi="Verdana" w:cs="Arial"/>
          <w:spacing w:val="-3"/>
          <w:sz w:val="20"/>
          <w:szCs w:val="20"/>
        </w:rPr>
        <w:t>Единичните цени са без ДДС, закръглени с точност до втория знак след десетичната запетая и изразени само в български лева.</w:t>
      </w:r>
    </w:p>
    <w:p w14:paraId="7D291961" w14:textId="77777777" w:rsidR="002E3DB0" w:rsidRPr="00962914" w:rsidRDefault="002E3DB0" w:rsidP="00962914">
      <w:pPr>
        <w:numPr>
          <w:ilvl w:val="1"/>
          <w:numId w:val="3"/>
        </w:numPr>
        <w:tabs>
          <w:tab w:val="center" w:pos="709"/>
          <w:tab w:val="right" w:pos="8640"/>
        </w:tabs>
        <w:spacing w:after="120" w:line="240" w:lineRule="auto"/>
        <w:jc w:val="both"/>
        <w:rPr>
          <w:rFonts w:ascii="Verdana" w:eastAsia="Times New Roman" w:hAnsi="Verdana" w:cs="Arial"/>
          <w:spacing w:val="-3"/>
          <w:sz w:val="20"/>
          <w:szCs w:val="20"/>
        </w:rPr>
      </w:pPr>
      <w:r w:rsidRPr="00962914">
        <w:rPr>
          <w:rFonts w:ascii="Verdana" w:eastAsia="Times New Roman" w:hAnsi="Verdana" w:cs="Arial"/>
          <w:spacing w:val="-3"/>
          <w:sz w:val="20"/>
          <w:szCs w:val="20"/>
        </w:rPr>
        <w:t>Всички отпадъци ще се депонират на лицензирани депа за отпадъци. Изпълнителят е отговорен за заплащането на всички такси и разходи, свързани с депонирането на такива материали.</w:t>
      </w:r>
    </w:p>
    <w:p w14:paraId="2CC7A062" w14:textId="77777777" w:rsidR="00E7640D" w:rsidRPr="00E7640D" w:rsidRDefault="00E7640D" w:rsidP="002E3DB0">
      <w:pPr>
        <w:numPr>
          <w:ilvl w:val="2"/>
          <w:numId w:val="3"/>
        </w:numPr>
        <w:tabs>
          <w:tab w:val="center" w:pos="709"/>
          <w:tab w:val="right" w:pos="851"/>
        </w:tabs>
        <w:spacing w:after="120" w:line="240" w:lineRule="auto"/>
        <w:jc w:val="both"/>
        <w:rPr>
          <w:rFonts w:ascii="Verdana" w:eastAsia="Times New Roman" w:hAnsi="Verdana" w:cs="Arial"/>
          <w:spacing w:val="-3"/>
          <w:sz w:val="20"/>
          <w:szCs w:val="20"/>
        </w:rPr>
      </w:pPr>
      <w:r w:rsidRPr="00E7640D">
        <w:rPr>
          <w:rFonts w:ascii="Verdana" w:eastAsia="Times New Roman" w:hAnsi="Verdana" w:cs="Arial"/>
          <w:spacing w:val="-3"/>
          <w:sz w:val="20"/>
          <w:szCs w:val="20"/>
        </w:rPr>
        <w:t>При извозване на строителни отпадъци, Изпълнителят сам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w:t>
      </w:r>
    </w:p>
    <w:p w14:paraId="2CC7A063" w14:textId="77777777" w:rsidR="00E7640D" w:rsidRPr="00E7640D" w:rsidRDefault="00E7640D" w:rsidP="002E3DB0">
      <w:pPr>
        <w:numPr>
          <w:ilvl w:val="1"/>
          <w:numId w:val="3"/>
        </w:numPr>
        <w:tabs>
          <w:tab w:val="center" w:pos="709"/>
          <w:tab w:val="right" w:pos="851"/>
        </w:tabs>
        <w:spacing w:after="120" w:line="240" w:lineRule="auto"/>
        <w:jc w:val="both"/>
        <w:rPr>
          <w:rFonts w:ascii="Verdana" w:eastAsia="Times New Roman" w:hAnsi="Verdana" w:cs="Arial"/>
          <w:spacing w:val="-3"/>
          <w:sz w:val="20"/>
          <w:szCs w:val="20"/>
        </w:rPr>
      </w:pPr>
      <w:r w:rsidRPr="00E7640D">
        <w:rPr>
          <w:rFonts w:ascii="Verdana" w:eastAsia="Times New Roman" w:hAnsi="Verdana" w:cs="Arial"/>
          <w:spacing w:val="-3"/>
          <w:sz w:val="20"/>
          <w:szCs w:val="20"/>
        </w:rPr>
        <w:t>Всички цени, предлагани от Изпълнителя, трябва да са съобразени с изискванията и със стандартите, описани в КСС, както и с изискванията на договора.</w:t>
      </w:r>
    </w:p>
    <w:p w14:paraId="2CC7A064" w14:textId="77777777" w:rsidR="00E7640D" w:rsidRPr="00E7640D" w:rsidRDefault="00E7640D" w:rsidP="002E3DB0">
      <w:pPr>
        <w:numPr>
          <w:ilvl w:val="1"/>
          <w:numId w:val="3"/>
        </w:numPr>
        <w:tabs>
          <w:tab w:val="center" w:pos="709"/>
          <w:tab w:val="right" w:pos="851"/>
        </w:tabs>
        <w:spacing w:after="120" w:line="240" w:lineRule="auto"/>
        <w:jc w:val="both"/>
        <w:rPr>
          <w:rFonts w:ascii="Verdana" w:eastAsia="Times New Roman" w:hAnsi="Verdana" w:cs="Arial"/>
          <w:spacing w:val="-3"/>
          <w:sz w:val="20"/>
          <w:szCs w:val="20"/>
        </w:rPr>
      </w:pPr>
      <w:r w:rsidRPr="00E7640D">
        <w:rPr>
          <w:rFonts w:ascii="Verdana" w:eastAsia="Times New Roman" w:hAnsi="Verdana" w:cs="Arial"/>
          <w:spacing w:val="-3"/>
          <w:sz w:val="20"/>
          <w:szCs w:val="20"/>
        </w:rPr>
        <w:t>На Изпълнителя не са гарантирани количества и продължителност на дейностите.</w:t>
      </w:r>
    </w:p>
    <w:p w14:paraId="2CC7A065" w14:textId="77777777" w:rsidR="00E7640D" w:rsidRPr="00E7640D" w:rsidRDefault="00E7640D" w:rsidP="002E3DB0">
      <w:pPr>
        <w:numPr>
          <w:ilvl w:val="1"/>
          <w:numId w:val="3"/>
        </w:numPr>
        <w:tabs>
          <w:tab w:val="center" w:pos="709"/>
          <w:tab w:val="right" w:pos="851"/>
        </w:tabs>
        <w:spacing w:after="120" w:line="240" w:lineRule="auto"/>
        <w:jc w:val="both"/>
        <w:rPr>
          <w:rFonts w:ascii="Verdana" w:eastAsia="Times New Roman" w:hAnsi="Verdana" w:cs="Arial"/>
          <w:spacing w:val="-3"/>
          <w:sz w:val="20"/>
          <w:szCs w:val="20"/>
        </w:rPr>
      </w:pPr>
      <w:r w:rsidRPr="00E7640D">
        <w:rPr>
          <w:rFonts w:ascii="Verdana" w:eastAsia="Times New Roman" w:hAnsi="Verdana" w:cs="Arial"/>
          <w:spacing w:val="-3"/>
          <w:sz w:val="20"/>
          <w:szCs w:val="20"/>
        </w:rPr>
        <w:t>На заплащане подлежат само реално извършените дейности.</w:t>
      </w:r>
    </w:p>
    <w:p w14:paraId="2CC7A066" w14:textId="77777777" w:rsidR="00E7640D" w:rsidRPr="00E7640D" w:rsidRDefault="00E7640D" w:rsidP="002E3DB0">
      <w:pPr>
        <w:numPr>
          <w:ilvl w:val="1"/>
          <w:numId w:val="3"/>
        </w:numPr>
        <w:tabs>
          <w:tab w:val="center" w:pos="709"/>
          <w:tab w:val="right" w:pos="851"/>
        </w:tabs>
        <w:spacing w:after="120" w:line="240" w:lineRule="auto"/>
        <w:jc w:val="both"/>
        <w:rPr>
          <w:rFonts w:ascii="Verdana" w:eastAsia="Times New Roman" w:hAnsi="Verdana" w:cs="Arial"/>
          <w:spacing w:val="-3"/>
          <w:sz w:val="20"/>
          <w:szCs w:val="20"/>
        </w:rPr>
      </w:pPr>
      <w:r w:rsidRPr="00E7640D">
        <w:rPr>
          <w:rFonts w:ascii="Verdana" w:eastAsia="Times New Roman" w:hAnsi="Verdana" w:cs="Arial"/>
          <w:spacing w:val="-3"/>
          <w:sz w:val="20"/>
          <w:szCs w:val="20"/>
        </w:rPr>
        <w:t xml:space="preserve">След приключване на цялата възложена работа по всички резервоари, Изпълнителят издава надлежно попълнена фактура въз основа на подписан от двете страни „Протокол за завършени и подлежащи на заплащане СМР” към съответната дата и Сметка, </w:t>
      </w:r>
      <w:proofErr w:type="spellStart"/>
      <w:r w:rsidRPr="00E7640D">
        <w:rPr>
          <w:rFonts w:ascii="Verdana" w:eastAsia="Times New Roman" w:hAnsi="Verdana" w:cs="Arial"/>
          <w:spacing w:val="-3"/>
          <w:sz w:val="20"/>
          <w:szCs w:val="20"/>
        </w:rPr>
        <w:t>обр</w:t>
      </w:r>
      <w:proofErr w:type="spellEnd"/>
      <w:r w:rsidRPr="00E7640D">
        <w:rPr>
          <w:rFonts w:ascii="Verdana" w:eastAsia="Times New Roman" w:hAnsi="Verdana" w:cs="Arial"/>
          <w:spacing w:val="-3"/>
          <w:sz w:val="20"/>
          <w:szCs w:val="20"/>
        </w:rPr>
        <w:t>.22.</w:t>
      </w:r>
    </w:p>
    <w:p w14:paraId="46338662" w14:textId="77777777" w:rsidR="00901D0D" w:rsidRPr="00901D0D" w:rsidRDefault="00901D0D" w:rsidP="00D3462E">
      <w:pPr>
        <w:numPr>
          <w:ilvl w:val="1"/>
          <w:numId w:val="3"/>
        </w:numPr>
        <w:tabs>
          <w:tab w:val="center" w:pos="709"/>
          <w:tab w:val="right" w:pos="8640"/>
        </w:tabs>
        <w:spacing w:after="120" w:line="240" w:lineRule="auto"/>
        <w:jc w:val="both"/>
        <w:rPr>
          <w:rFonts w:ascii="Verdana" w:eastAsia="Times New Roman" w:hAnsi="Verdana" w:cs="Arial"/>
          <w:spacing w:val="-3"/>
          <w:sz w:val="20"/>
          <w:szCs w:val="20"/>
        </w:rPr>
      </w:pPr>
      <w:r w:rsidRPr="00901D0D">
        <w:rPr>
          <w:rFonts w:ascii="Verdana" w:eastAsia="Times New Roman" w:hAnsi="Verdana" w:cs="Arial"/>
          <w:spacing w:val="-3"/>
          <w:sz w:val="20"/>
          <w:szCs w:val="20"/>
        </w:rPr>
        <w:t>Плащането ще се извършва съгласно чл.6 „Плащане, ДДС и гаранция за изпълнение” от Раздел Г: „Общи условия на договора за строителство”.</w:t>
      </w:r>
    </w:p>
    <w:p w14:paraId="2CC7A067" w14:textId="10136735" w:rsidR="00E7640D" w:rsidRDefault="00E7640D" w:rsidP="002E3DB0">
      <w:pPr>
        <w:numPr>
          <w:ilvl w:val="1"/>
          <w:numId w:val="3"/>
        </w:numPr>
        <w:tabs>
          <w:tab w:val="center" w:pos="709"/>
          <w:tab w:val="right" w:pos="851"/>
        </w:tabs>
        <w:spacing w:after="120" w:line="240" w:lineRule="auto"/>
        <w:jc w:val="both"/>
        <w:rPr>
          <w:rFonts w:ascii="Verdana" w:eastAsia="Times New Roman" w:hAnsi="Verdana" w:cs="Arial"/>
          <w:spacing w:val="-3"/>
          <w:sz w:val="20"/>
          <w:szCs w:val="20"/>
        </w:rPr>
      </w:pPr>
      <w:r w:rsidRPr="00E7640D">
        <w:rPr>
          <w:rFonts w:ascii="Verdana" w:eastAsia="Times New Roman" w:hAnsi="Verdana" w:cs="Arial"/>
          <w:spacing w:val="-3"/>
          <w:sz w:val="20"/>
          <w:szCs w:val="20"/>
        </w:rPr>
        <w:t>.</w:t>
      </w:r>
    </w:p>
    <w:p w14:paraId="2A8CE9F8" w14:textId="77777777" w:rsidR="00901D0D" w:rsidRPr="00E7640D" w:rsidRDefault="00901D0D" w:rsidP="00D3462E">
      <w:pPr>
        <w:tabs>
          <w:tab w:val="center" w:pos="709"/>
          <w:tab w:val="right" w:pos="8640"/>
        </w:tabs>
        <w:spacing w:after="120" w:line="240" w:lineRule="auto"/>
        <w:ind w:left="360"/>
        <w:jc w:val="both"/>
        <w:rPr>
          <w:rFonts w:ascii="Verdana" w:eastAsia="Times New Roman" w:hAnsi="Verdana" w:cs="Arial"/>
          <w:spacing w:val="-3"/>
          <w:sz w:val="20"/>
          <w:szCs w:val="20"/>
        </w:rPr>
      </w:pPr>
    </w:p>
    <w:p w14:paraId="0BFEFE13" w14:textId="48836271" w:rsidR="00901D0D" w:rsidRDefault="00E35AA5" w:rsidP="00D3462E">
      <w:pPr>
        <w:tabs>
          <w:tab w:val="right" w:pos="8640"/>
        </w:tabs>
        <w:spacing w:after="120" w:line="240" w:lineRule="auto"/>
        <w:ind w:left="720"/>
        <w:rPr>
          <w:rFonts w:ascii="Verdana" w:eastAsia="Times New Roman" w:hAnsi="Verdana" w:cs="Arial"/>
          <w:b/>
          <w:spacing w:val="-3"/>
          <w:sz w:val="20"/>
          <w:szCs w:val="20"/>
          <w:lang w:val="ru-RU"/>
        </w:rPr>
      </w:pPr>
      <w:r>
        <w:rPr>
          <w:rFonts w:ascii="Verdana" w:eastAsia="Times New Roman" w:hAnsi="Verdana" w:cs="Arial"/>
          <w:b/>
          <w:spacing w:val="-3"/>
          <w:sz w:val="20"/>
          <w:szCs w:val="20"/>
        </w:rPr>
        <w:t xml:space="preserve">  </w:t>
      </w:r>
      <w:r w:rsidR="00901D0D">
        <w:rPr>
          <w:rFonts w:ascii="Verdana" w:eastAsia="Times New Roman" w:hAnsi="Verdana" w:cs="Arial"/>
          <w:b/>
          <w:spacing w:val="-3"/>
          <w:sz w:val="20"/>
          <w:szCs w:val="20"/>
        </w:rPr>
        <w:t xml:space="preserve">РАЗДЕЛ В: </w:t>
      </w:r>
      <w:r w:rsidR="00901D0D" w:rsidRPr="00D3462E">
        <w:rPr>
          <w:rFonts w:ascii="Verdana" w:eastAsia="Times New Roman" w:hAnsi="Verdana" w:cs="Arial"/>
          <w:b/>
          <w:spacing w:val="-3"/>
          <w:sz w:val="20"/>
          <w:szCs w:val="20"/>
          <w:lang w:val="ru-RU"/>
        </w:rPr>
        <w:t>СПЕЦИФИЧНИ УСЛОВИЯ НА ДОГОВОРА</w:t>
      </w:r>
    </w:p>
    <w:p w14:paraId="23013F35" w14:textId="7128A296" w:rsidR="00901D0D" w:rsidRPr="00D3462E" w:rsidRDefault="00901D0D" w:rsidP="00D3462E">
      <w:pPr>
        <w:numPr>
          <w:ilvl w:val="0"/>
          <w:numId w:val="9"/>
        </w:numPr>
        <w:spacing w:before="120" w:after="120" w:line="240" w:lineRule="auto"/>
        <w:ind w:left="284" w:hanging="357"/>
        <w:jc w:val="both"/>
        <w:rPr>
          <w:rFonts w:ascii="Verdana" w:hAnsi="Verdana"/>
          <w:b/>
          <w:sz w:val="20"/>
        </w:rPr>
      </w:pPr>
      <w:r w:rsidRPr="00D3462E">
        <w:rPr>
          <w:rFonts w:ascii="Verdana" w:hAnsi="Verdana"/>
          <w:b/>
          <w:sz w:val="20"/>
        </w:rPr>
        <w:t>НЕУСТОЙКИ</w:t>
      </w:r>
    </w:p>
    <w:p w14:paraId="63BA6E91" w14:textId="536B21B6" w:rsidR="00075F3F" w:rsidRPr="00D3462E" w:rsidRDefault="00075F3F">
      <w:pPr>
        <w:numPr>
          <w:ilvl w:val="1"/>
          <w:numId w:val="14"/>
        </w:numPr>
        <w:tabs>
          <w:tab w:val="num" w:pos="862"/>
        </w:tabs>
        <w:spacing w:before="120" w:after="0" w:line="240" w:lineRule="auto"/>
        <w:jc w:val="both"/>
        <w:rPr>
          <w:rFonts w:ascii="Verdana" w:eastAsia="Times New Roman" w:hAnsi="Verdana" w:cs="Arial"/>
          <w:spacing w:val="-3"/>
          <w:sz w:val="20"/>
          <w:szCs w:val="20"/>
        </w:rPr>
      </w:pPr>
      <w:r w:rsidRPr="00D3462E">
        <w:rPr>
          <w:rFonts w:ascii="Verdana" w:eastAsia="Times New Roman" w:hAnsi="Verdana" w:cs="Arial"/>
          <w:spacing w:val="-3"/>
          <w:sz w:val="20"/>
          <w:szCs w:val="20"/>
        </w:rPr>
        <w:t xml:space="preserve">В случай че Изпълнителят не спази максималния срок от </w:t>
      </w:r>
      <w:r w:rsidR="005006CE">
        <w:rPr>
          <w:rFonts w:ascii="Verdana" w:eastAsia="Times New Roman" w:hAnsi="Verdana" w:cs="Arial"/>
          <w:spacing w:val="-3"/>
          <w:sz w:val="20"/>
          <w:szCs w:val="20"/>
        </w:rPr>
        <w:t>160</w:t>
      </w:r>
      <w:r w:rsidR="00952C10">
        <w:rPr>
          <w:rFonts w:ascii="Verdana" w:eastAsia="Times New Roman" w:hAnsi="Verdana" w:cs="Arial"/>
          <w:spacing w:val="-3"/>
          <w:sz w:val="20"/>
          <w:szCs w:val="20"/>
          <w:lang w:val="en-US"/>
        </w:rPr>
        <w:t xml:space="preserve"> /</w:t>
      </w:r>
      <w:r w:rsidR="00952C10">
        <w:rPr>
          <w:rFonts w:ascii="Verdana" w:eastAsia="Times New Roman" w:hAnsi="Verdana" w:cs="Arial"/>
          <w:spacing w:val="-3"/>
          <w:sz w:val="20"/>
          <w:szCs w:val="20"/>
        </w:rPr>
        <w:t>сто и шестдесет/</w:t>
      </w:r>
      <w:r w:rsidR="005006CE">
        <w:rPr>
          <w:rFonts w:ascii="Verdana" w:eastAsia="Times New Roman" w:hAnsi="Verdana" w:cs="Arial"/>
          <w:spacing w:val="-3"/>
          <w:sz w:val="20"/>
          <w:szCs w:val="20"/>
        </w:rPr>
        <w:t xml:space="preserve"> </w:t>
      </w:r>
      <w:r w:rsidRPr="00D3462E">
        <w:rPr>
          <w:rFonts w:ascii="Verdana" w:eastAsia="Times New Roman" w:hAnsi="Verdana" w:cs="Arial"/>
          <w:spacing w:val="-3"/>
          <w:sz w:val="20"/>
          <w:szCs w:val="20"/>
        </w:rPr>
        <w:t xml:space="preserve"> дни за изпълнение на дейностите, посочен в т.</w:t>
      </w:r>
      <w:r w:rsidR="000112BB" w:rsidRPr="00D3462E">
        <w:rPr>
          <w:rFonts w:ascii="Verdana" w:eastAsia="Times New Roman" w:hAnsi="Verdana" w:cs="Arial"/>
          <w:spacing w:val="-3"/>
          <w:sz w:val="20"/>
          <w:szCs w:val="20"/>
          <w:lang w:val="ru-RU"/>
        </w:rPr>
        <w:t>1.3.1</w:t>
      </w:r>
      <w:r w:rsidRPr="00D3462E">
        <w:rPr>
          <w:rFonts w:ascii="Verdana" w:eastAsia="Times New Roman" w:hAnsi="Verdana" w:cs="Arial"/>
          <w:spacing w:val="-3"/>
          <w:sz w:val="20"/>
          <w:szCs w:val="20"/>
        </w:rPr>
        <w:t xml:space="preserve"> от Раздел А: Техническо задание – предмет на Договора, той дължи неустойка в размер на 1% (един процент) от максималната </w:t>
      </w:r>
      <w:r w:rsidR="000112BB">
        <w:rPr>
          <w:rFonts w:ascii="Verdana" w:eastAsia="Times New Roman" w:hAnsi="Verdana" w:cs="Arial"/>
          <w:spacing w:val="-3"/>
          <w:sz w:val="20"/>
          <w:szCs w:val="20"/>
        </w:rPr>
        <w:t xml:space="preserve">обща </w:t>
      </w:r>
      <w:r w:rsidRPr="00D3462E">
        <w:rPr>
          <w:rFonts w:ascii="Verdana" w:eastAsia="Times New Roman" w:hAnsi="Verdana" w:cs="Arial"/>
          <w:spacing w:val="-3"/>
          <w:sz w:val="20"/>
          <w:szCs w:val="20"/>
        </w:rPr>
        <w:t xml:space="preserve">стойност на договора без ДДС </w:t>
      </w:r>
      <w:r w:rsidR="000112BB" w:rsidRPr="000112BB">
        <w:rPr>
          <w:rFonts w:ascii="Verdana" w:eastAsia="Times New Roman" w:hAnsi="Verdana" w:cs="Arial"/>
          <w:spacing w:val="-3"/>
          <w:sz w:val="20"/>
          <w:szCs w:val="20"/>
        </w:rPr>
        <w:t>(без непредвидените разходи)</w:t>
      </w:r>
      <w:r w:rsidR="000112BB">
        <w:rPr>
          <w:rFonts w:ascii="Verdana" w:eastAsia="Times New Roman" w:hAnsi="Verdana" w:cs="Arial"/>
          <w:spacing w:val="-3"/>
          <w:sz w:val="20"/>
          <w:szCs w:val="20"/>
        </w:rPr>
        <w:t xml:space="preserve"> </w:t>
      </w:r>
      <w:r w:rsidRPr="00D3462E">
        <w:rPr>
          <w:rFonts w:ascii="Verdana" w:eastAsia="Times New Roman" w:hAnsi="Verdana" w:cs="Arial"/>
          <w:spacing w:val="-3"/>
          <w:sz w:val="20"/>
          <w:szCs w:val="20"/>
        </w:rPr>
        <w:t xml:space="preserve">за всеки ден забава, но не повече от </w:t>
      </w:r>
      <w:r w:rsidR="000112BB">
        <w:rPr>
          <w:rFonts w:ascii="Verdana" w:eastAsia="Times New Roman" w:hAnsi="Verdana" w:cs="Arial"/>
          <w:spacing w:val="-3"/>
          <w:sz w:val="20"/>
          <w:szCs w:val="20"/>
        </w:rPr>
        <w:t>10</w:t>
      </w:r>
      <w:r w:rsidRPr="00D3462E">
        <w:rPr>
          <w:rFonts w:ascii="Verdana" w:eastAsia="Times New Roman" w:hAnsi="Verdana" w:cs="Arial"/>
          <w:spacing w:val="-3"/>
          <w:sz w:val="20"/>
          <w:szCs w:val="20"/>
        </w:rPr>
        <w:t>% (</w:t>
      </w:r>
      <w:r w:rsidR="000112BB">
        <w:rPr>
          <w:rFonts w:ascii="Verdana" w:eastAsia="Times New Roman" w:hAnsi="Verdana" w:cs="Arial"/>
          <w:spacing w:val="-3"/>
          <w:sz w:val="20"/>
          <w:szCs w:val="20"/>
        </w:rPr>
        <w:t>десет</w:t>
      </w:r>
      <w:r w:rsidRPr="00D3462E">
        <w:rPr>
          <w:rFonts w:ascii="Verdana" w:eastAsia="Times New Roman" w:hAnsi="Verdana" w:cs="Arial"/>
          <w:spacing w:val="-3"/>
          <w:sz w:val="20"/>
          <w:szCs w:val="20"/>
        </w:rPr>
        <w:t xml:space="preserve"> процента) от максималната стойност на договора</w:t>
      </w:r>
      <w:r w:rsidR="000112BB">
        <w:rPr>
          <w:rFonts w:ascii="Verdana" w:eastAsia="Times New Roman" w:hAnsi="Verdana" w:cs="Arial"/>
          <w:spacing w:val="-3"/>
          <w:sz w:val="20"/>
          <w:szCs w:val="20"/>
        </w:rPr>
        <w:t xml:space="preserve"> без ДДС </w:t>
      </w:r>
      <w:r w:rsidR="000112BB" w:rsidRPr="000112BB">
        <w:rPr>
          <w:rFonts w:ascii="Verdana" w:eastAsia="Times New Roman" w:hAnsi="Verdana" w:cs="Arial"/>
          <w:spacing w:val="-3"/>
          <w:sz w:val="20"/>
          <w:szCs w:val="20"/>
        </w:rPr>
        <w:t>(без непредвидените разходи)</w:t>
      </w:r>
      <w:r w:rsidR="000112BB">
        <w:rPr>
          <w:rFonts w:ascii="Verdana" w:eastAsia="Times New Roman" w:hAnsi="Verdana" w:cs="Arial"/>
          <w:spacing w:val="-3"/>
          <w:sz w:val="20"/>
          <w:szCs w:val="20"/>
        </w:rPr>
        <w:t>.</w:t>
      </w:r>
    </w:p>
    <w:p w14:paraId="02309861" w14:textId="77777777" w:rsidR="00075F3F" w:rsidRPr="00D3462E" w:rsidRDefault="00075F3F" w:rsidP="00075F3F">
      <w:pPr>
        <w:numPr>
          <w:ilvl w:val="1"/>
          <w:numId w:val="14"/>
        </w:numPr>
        <w:tabs>
          <w:tab w:val="num" w:pos="862"/>
        </w:tabs>
        <w:spacing w:before="120" w:after="0" w:line="240" w:lineRule="auto"/>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 на Договора. В такъв случай, Възложителят има право:</w:t>
      </w:r>
    </w:p>
    <w:p w14:paraId="1D5283B4" w14:textId="77777777" w:rsidR="00075F3F" w:rsidRPr="00D3462E" w:rsidRDefault="00075F3F" w:rsidP="00D3462E">
      <w:pPr>
        <w:numPr>
          <w:ilvl w:val="2"/>
          <w:numId w:val="14"/>
        </w:numPr>
        <w:tabs>
          <w:tab w:val="clear" w:pos="720"/>
          <w:tab w:val="num" w:pos="993"/>
        </w:tabs>
        <w:spacing w:before="120" w:after="0" w:line="240" w:lineRule="auto"/>
        <w:ind w:left="993"/>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да прекрати едностранно Договора поради неизпълнение от страна на Изпълнителя и да задържи гаранцията за изпълнение на Изпълнителя</w:t>
      </w:r>
    </w:p>
    <w:p w14:paraId="0193484B" w14:textId="77777777" w:rsidR="00075F3F" w:rsidRPr="00D3462E" w:rsidRDefault="00075F3F" w:rsidP="00075F3F">
      <w:pPr>
        <w:pStyle w:val="ListParagraph"/>
        <w:tabs>
          <w:tab w:val="num" w:pos="1418"/>
        </w:tabs>
        <w:spacing w:before="120" w:after="120"/>
        <w:ind w:left="1985" w:hanging="709"/>
        <w:jc w:val="both"/>
        <w:rPr>
          <w:rFonts w:ascii="Verdana" w:eastAsia="Times New Roman" w:hAnsi="Verdana" w:cs="Arial"/>
          <w:spacing w:val="-3"/>
          <w:sz w:val="20"/>
          <w:szCs w:val="20"/>
        </w:rPr>
      </w:pPr>
      <w:r w:rsidRPr="00D3462E">
        <w:rPr>
          <w:rFonts w:ascii="Verdana" w:eastAsia="Times New Roman" w:hAnsi="Verdana" w:cs="Arial"/>
          <w:spacing w:val="-3"/>
          <w:sz w:val="20"/>
          <w:szCs w:val="20"/>
        </w:rPr>
        <w:lastRenderedPageBreak/>
        <w:t xml:space="preserve">и/или </w:t>
      </w:r>
    </w:p>
    <w:p w14:paraId="0A491CB2" w14:textId="77777777" w:rsidR="00075F3F" w:rsidRPr="00D3462E" w:rsidRDefault="00075F3F" w:rsidP="00D3462E">
      <w:pPr>
        <w:numPr>
          <w:ilvl w:val="2"/>
          <w:numId w:val="14"/>
        </w:numPr>
        <w:tabs>
          <w:tab w:val="clear" w:pos="720"/>
          <w:tab w:val="num" w:pos="993"/>
        </w:tabs>
        <w:spacing w:before="120" w:after="0" w:line="240" w:lineRule="auto"/>
        <w:ind w:left="993"/>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да възложи неизвършените дейности и/или да поръча недоставеното 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31DE9C07" w14:textId="34D7AAFE" w:rsidR="00075F3F" w:rsidRPr="00D3462E" w:rsidRDefault="00075F3F" w:rsidP="000112BB">
      <w:pPr>
        <w:numPr>
          <w:ilvl w:val="1"/>
          <w:numId w:val="14"/>
        </w:numPr>
        <w:tabs>
          <w:tab w:val="num" w:pos="862"/>
        </w:tabs>
        <w:spacing w:before="120" w:after="0" w:line="240" w:lineRule="auto"/>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w:t>
      </w:r>
      <w:r w:rsidR="000112BB">
        <w:rPr>
          <w:rFonts w:ascii="Verdana" w:eastAsia="Times New Roman" w:hAnsi="Verdana" w:cs="Arial"/>
          <w:spacing w:val="-3"/>
          <w:sz w:val="20"/>
          <w:szCs w:val="20"/>
        </w:rPr>
        <w:t>5</w:t>
      </w:r>
      <w:r w:rsidRPr="00D3462E">
        <w:rPr>
          <w:rFonts w:ascii="Verdana" w:eastAsia="Times New Roman" w:hAnsi="Verdana" w:cs="Arial"/>
          <w:spacing w:val="-3"/>
          <w:sz w:val="20"/>
          <w:szCs w:val="20"/>
        </w:rPr>
        <w:t>% (двадесет</w:t>
      </w:r>
      <w:r w:rsidR="000112BB">
        <w:rPr>
          <w:rFonts w:ascii="Verdana" w:eastAsia="Times New Roman" w:hAnsi="Verdana" w:cs="Arial"/>
          <w:spacing w:val="-3"/>
          <w:sz w:val="20"/>
          <w:szCs w:val="20"/>
        </w:rPr>
        <w:t xml:space="preserve"> и пет</w:t>
      </w:r>
      <w:r w:rsidRPr="00D3462E">
        <w:rPr>
          <w:rFonts w:ascii="Verdana" w:eastAsia="Times New Roman" w:hAnsi="Verdana" w:cs="Arial"/>
          <w:spacing w:val="-3"/>
          <w:sz w:val="20"/>
          <w:szCs w:val="20"/>
        </w:rPr>
        <w:t xml:space="preserve"> процента) от максималната</w:t>
      </w:r>
      <w:r w:rsidR="000112BB">
        <w:rPr>
          <w:rFonts w:ascii="Verdana" w:eastAsia="Times New Roman" w:hAnsi="Verdana" w:cs="Arial"/>
          <w:spacing w:val="-3"/>
          <w:sz w:val="20"/>
          <w:szCs w:val="20"/>
        </w:rPr>
        <w:t xml:space="preserve"> обща</w:t>
      </w:r>
      <w:r w:rsidRPr="00D3462E">
        <w:rPr>
          <w:rFonts w:ascii="Verdana" w:eastAsia="Times New Roman" w:hAnsi="Verdana" w:cs="Arial"/>
          <w:spacing w:val="-3"/>
          <w:sz w:val="20"/>
          <w:szCs w:val="20"/>
        </w:rPr>
        <w:t xml:space="preserve"> стойност на договора без ДДС</w:t>
      </w:r>
      <w:r w:rsidR="000112BB">
        <w:rPr>
          <w:rFonts w:ascii="Verdana" w:eastAsia="Times New Roman" w:hAnsi="Verdana" w:cs="Arial"/>
          <w:spacing w:val="-3"/>
          <w:sz w:val="20"/>
          <w:szCs w:val="20"/>
        </w:rPr>
        <w:t xml:space="preserve"> </w:t>
      </w:r>
      <w:r w:rsidR="000112BB" w:rsidRPr="000112BB">
        <w:rPr>
          <w:rFonts w:ascii="Verdana" w:eastAsia="Times New Roman" w:hAnsi="Verdana" w:cs="Arial"/>
          <w:spacing w:val="-3"/>
          <w:sz w:val="20"/>
          <w:szCs w:val="20"/>
        </w:rPr>
        <w:t>(без непредвидените разходи)</w:t>
      </w:r>
      <w:r w:rsidRPr="00D3462E">
        <w:rPr>
          <w:rFonts w:ascii="Verdana" w:eastAsia="Times New Roman" w:hAnsi="Verdana" w:cs="Arial"/>
          <w:spacing w:val="-3"/>
          <w:sz w:val="20"/>
          <w:szCs w:val="20"/>
        </w:rPr>
        <w:t>.</w:t>
      </w:r>
    </w:p>
    <w:p w14:paraId="441482D6" w14:textId="77777777" w:rsidR="00075F3F" w:rsidRPr="00D3462E" w:rsidRDefault="00075F3F" w:rsidP="00075F3F">
      <w:pPr>
        <w:numPr>
          <w:ilvl w:val="1"/>
          <w:numId w:val="14"/>
        </w:numPr>
        <w:tabs>
          <w:tab w:val="num" w:pos="862"/>
        </w:tabs>
        <w:spacing w:before="120" w:after="0" w:line="240" w:lineRule="auto"/>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На Изпълнителя се налагат неустойки в случаите, когато при изпълнение на строително-монтажните работи на обекта се констатира едно или няколко от следните нарушения:</w:t>
      </w:r>
    </w:p>
    <w:p w14:paraId="61EC161B" w14:textId="4FF92B91" w:rsidR="00075F3F" w:rsidRPr="00D3462E" w:rsidRDefault="009C1F65" w:rsidP="00D3462E">
      <w:pPr>
        <w:numPr>
          <w:ilvl w:val="2"/>
          <w:numId w:val="14"/>
        </w:numPr>
        <w:tabs>
          <w:tab w:val="clear" w:pos="720"/>
          <w:tab w:val="num" w:pos="993"/>
        </w:tabs>
        <w:spacing w:before="120" w:after="0" w:line="240" w:lineRule="auto"/>
        <w:ind w:left="993"/>
        <w:jc w:val="both"/>
        <w:rPr>
          <w:rFonts w:ascii="Verdana" w:eastAsia="Times New Roman" w:hAnsi="Verdana" w:cs="Arial"/>
          <w:spacing w:val="-3"/>
          <w:sz w:val="20"/>
          <w:szCs w:val="20"/>
        </w:rPr>
      </w:pPr>
      <w:r w:rsidRPr="009C1F65">
        <w:rPr>
          <w:rFonts w:ascii="Verdana" w:eastAsia="Times New Roman" w:hAnsi="Verdana" w:cs="Arial"/>
          <w:spacing w:val="-3"/>
          <w:sz w:val="20"/>
          <w:szCs w:val="20"/>
        </w:rPr>
        <w:t>Неизпълнение на изискванията на безопасност и здраве и мерките за опазване на околната среда</w:t>
      </w:r>
      <w:r w:rsidR="00075F3F" w:rsidRPr="00D3462E">
        <w:rPr>
          <w:rFonts w:ascii="Verdana" w:eastAsia="Times New Roman" w:hAnsi="Verdana" w:cs="Arial"/>
          <w:spacing w:val="-3"/>
          <w:sz w:val="20"/>
          <w:szCs w:val="20"/>
        </w:rPr>
        <w:t>.</w:t>
      </w:r>
    </w:p>
    <w:p w14:paraId="3919018B" w14:textId="6E7EFAA2" w:rsidR="00075F3F" w:rsidRPr="00D3462E" w:rsidRDefault="00075F3F" w:rsidP="00D3462E">
      <w:pPr>
        <w:numPr>
          <w:ilvl w:val="2"/>
          <w:numId w:val="14"/>
        </w:numPr>
        <w:tabs>
          <w:tab w:val="clear" w:pos="720"/>
          <w:tab w:val="num" w:pos="993"/>
        </w:tabs>
        <w:spacing w:before="120" w:after="0" w:line="240" w:lineRule="auto"/>
        <w:ind w:left="993"/>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Неосигурена/ немонтирана информационна табела – в приложимите случаи, при положение</w:t>
      </w:r>
      <w:r w:rsidR="002807A2">
        <w:rPr>
          <w:rFonts w:ascii="Verdana" w:eastAsia="Times New Roman" w:hAnsi="Verdana" w:cs="Arial"/>
          <w:spacing w:val="-3"/>
          <w:sz w:val="20"/>
          <w:szCs w:val="20"/>
        </w:rPr>
        <w:t>,</w:t>
      </w:r>
      <w:r w:rsidRPr="00D3462E">
        <w:rPr>
          <w:rFonts w:ascii="Verdana" w:eastAsia="Times New Roman" w:hAnsi="Verdana" w:cs="Arial"/>
          <w:spacing w:val="-3"/>
          <w:sz w:val="20"/>
          <w:szCs w:val="20"/>
        </w:rPr>
        <w:t xml:space="preserve"> че изрично е изискано от възложителя.</w:t>
      </w:r>
    </w:p>
    <w:p w14:paraId="0F5D1561" w14:textId="77777777" w:rsidR="00075F3F" w:rsidRPr="00D3462E" w:rsidRDefault="00075F3F" w:rsidP="00D3462E">
      <w:pPr>
        <w:numPr>
          <w:ilvl w:val="2"/>
          <w:numId w:val="14"/>
        </w:numPr>
        <w:tabs>
          <w:tab w:val="clear" w:pos="720"/>
          <w:tab w:val="num" w:pos="993"/>
        </w:tabs>
        <w:spacing w:before="120" w:after="0" w:line="240" w:lineRule="auto"/>
        <w:ind w:left="993"/>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Неосигурено плътно ограждане, обезопасяване и сигнализиране на  работната площадка.</w:t>
      </w:r>
    </w:p>
    <w:p w14:paraId="0109E297" w14:textId="77777777" w:rsidR="00075F3F" w:rsidRPr="00D3462E" w:rsidRDefault="00075F3F" w:rsidP="00D3462E">
      <w:pPr>
        <w:numPr>
          <w:ilvl w:val="2"/>
          <w:numId w:val="14"/>
        </w:numPr>
        <w:tabs>
          <w:tab w:val="clear" w:pos="720"/>
          <w:tab w:val="num" w:pos="993"/>
        </w:tabs>
        <w:spacing w:before="120" w:after="0" w:line="240" w:lineRule="auto"/>
        <w:ind w:left="993"/>
        <w:jc w:val="both"/>
        <w:rPr>
          <w:rFonts w:ascii="Verdana" w:eastAsia="Times New Roman" w:hAnsi="Verdana" w:cs="Arial"/>
          <w:spacing w:val="-3"/>
          <w:sz w:val="20"/>
          <w:szCs w:val="20"/>
        </w:rPr>
      </w:pPr>
      <w:r w:rsidRPr="00D3462E">
        <w:rPr>
          <w:rFonts w:ascii="Verdana" w:eastAsia="Times New Roman" w:hAnsi="Verdana" w:cs="Arial"/>
          <w:spacing w:val="-3"/>
          <w:sz w:val="20"/>
          <w:szCs w:val="20"/>
        </w:rPr>
        <w:t xml:space="preserve">Един или няколко работници (служители) на Изпълнителя, изпълняващи СМР на обекта са без подходящо работно облекло, </w:t>
      </w:r>
      <w:proofErr w:type="spellStart"/>
      <w:r w:rsidRPr="00D3462E">
        <w:rPr>
          <w:rFonts w:ascii="Verdana" w:eastAsia="Times New Roman" w:hAnsi="Verdana" w:cs="Arial"/>
          <w:spacing w:val="-3"/>
          <w:sz w:val="20"/>
          <w:szCs w:val="20"/>
        </w:rPr>
        <w:t>светлоотразителни</w:t>
      </w:r>
      <w:proofErr w:type="spellEnd"/>
      <w:r w:rsidRPr="00D3462E">
        <w:rPr>
          <w:rFonts w:ascii="Verdana" w:eastAsia="Times New Roman" w:hAnsi="Verdana" w:cs="Arial"/>
          <w:spacing w:val="-3"/>
          <w:sz w:val="20"/>
          <w:szCs w:val="20"/>
        </w:rPr>
        <w:t xml:space="preserve"> жилетки и лични предпазни средства.</w:t>
      </w:r>
    </w:p>
    <w:p w14:paraId="73465EBE" w14:textId="25093B76" w:rsidR="00075F3F" w:rsidRPr="00D3462E" w:rsidRDefault="00075F3F" w:rsidP="00D3462E">
      <w:pPr>
        <w:numPr>
          <w:ilvl w:val="2"/>
          <w:numId w:val="14"/>
        </w:numPr>
        <w:tabs>
          <w:tab w:val="clear" w:pos="720"/>
          <w:tab w:val="num" w:pos="993"/>
        </w:tabs>
        <w:spacing w:before="120" w:after="0" w:line="240" w:lineRule="auto"/>
        <w:ind w:left="993"/>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Неосигурена/ немонтирана стълба за  качване и слизане</w:t>
      </w:r>
      <w:r w:rsidR="002807A2">
        <w:rPr>
          <w:rFonts w:ascii="Verdana" w:eastAsia="Times New Roman" w:hAnsi="Verdana" w:cs="Arial"/>
          <w:spacing w:val="-3"/>
          <w:sz w:val="20"/>
          <w:szCs w:val="20"/>
        </w:rPr>
        <w:t>.</w:t>
      </w:r>
    </w:p>
    <w:p w14:paraId="6DAD9F73" w14:textId="77777777" w:rsidR="00075F3F" w:rsidRPr="00D3462E" w:rsidRDefault="00075F3F" w:rsidP="00D3462E">
      <w:pPr>
        <w:numPr>
          <w:ilvl w:val="2"/>
          <w:numId w:val="14"/>
        </w:numPr>
        <w:tabs>
          <w:tab w:val="clear" w:pos="720"/>
          <w:tab w:val="num" w:pos="993"/>
        </w:tabs>
        <w:spacing w:before="120" w:after="0" w:line="240" w:lineRule="auto"/>
        <w:ind w:left="993"/>
        <w:jc w:val="both"/>
        <w:rPr>
          <w:rFonts w:ascii="Verdana" w:eastAsia="Times New Roman" w:hAnsi="Verdana" w:cs="Arial"/>
          <w:spacing w:val="-3"/>
          <w:sz w:val="20"/>
          <w:szCs w:val="20"/>
        </w:rPr>
      </w:pPr>
      <w:r w:rsidRPr="00D3462E">
        <w:rPr>
          <w:rFonts w:ascii="Verdana" w:eastAsia="Times New Roman" w:hAnsi="Verdana" w:cs="Arial"/>
          <w:spacing w:val="-3"/>
          <w:sz w:val="20"/>
          <w:szCs w:val="20"/>
        </w:rPr>
        <w:t xml:space="preserve">Не са депонирани инертните материали на определените за целта площадки. </w:t>
      </w:r>
    </w:p>
    <w:p w14:paraId="38CAF0E5" w14:textId="77777777" w:rsidR="00075F3F" w:rsidRPr="00D3462E" w:rsidRDefault="00075F3F" w:rsidP="00D3462E">
      <w:pPr>
        <w:numPr>
          <w:ilvl w:val="2"/>
          <w:numId w:val="14"/>
        </w:numPr>
        <w:tabs>
          <w:tab w:val="clear" w:pos="720"/>
          <w:tab w:val="num" w:pos="993"/>
        </w:tabs>
        <w:spacing w:before="120" w:after="0" w:line="240" w:lineRule="auto"/>
        <w:ind w:left="993"/>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Непочистен обект от отпадъци и земни маси.</w:t>
      </w:r>
    </w:p>
    <w:p w14:paraId="5C884D3E" w14:textId="77777777" w:rsidR="00075F3F" w:rsidRPr="00D3462E" w:rsidRDefault="00075F3F" w:rsidP="00D3462E">
      <w:pPr>
        <w:numPr>
          <w:ilvl w:val="2"/>
          <w:numId w:val="14"/>
        </w:numPr>
        <w:tabs>
          <w:tab w:val="clear" w:pos="720"/>
          <w:tab w:val="num" w:pos="993"/>
        </w:tabs>
        <w:spacing w:before="120" w:after="0" w:line="240" w:lineRule="auto"/>
        <w:ind w:left="993"/>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Неспазване на изискванията на договора и нормативната уредба за опазване на околното пространство.</w:t>
      </w:r>
    </w:p>
    <w:p w14:paraId="74082B5F" w14:textId="15396359" w:rsidR="00075F3F" w:rsidRDefault="00075F3F" w:rsidP="00D3462E">
      <w:pPr>
        <w:numPr>
          <w:ilvl w:val="2"/>
          <w:numId w:val="14"/>
        </w:numPr>
        <w:tabs>
          <w:tab w:val="clear" w:pos="720"/>
          <w:tab w:val="num" w:pos="993"/>
        </w:tabs>
        <w:spacing w:before="120" w:after="0" w:line="240" w:lineRule="auto"/>
        <w:ind w:left="993"/>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Липса или неоснователно отсъствие на технически ръководен персонал на строежа.</w:t>
      </w:r>
    </w:p>
    <w:p w14:paraId="55A51304" w14:textId="6E3AD2EA" w:rsidR="00091EB0" w:rsidRDefault="00091EB0" w:rsidP="00D3462E">
      <w:pPr>
        <w:numPr>
          <w:ilvl w:val="2"/>
          <w:numId w:val="14"/>
        </w:numPr>
        <w:tabs>
          <w:tab w:val="clear" w:pos="720"/>
          <w:tab w:val="num" w:pos="993"/>
        </w:tabs>
        <w:spacing w:before="120" w:after="0" w:line="240" w:lineRule="auto"/>
        <w:ind w:left="993"/>
        <w:jc w:val="both"/>
        <w:rPr>
          <w:rFonts w:ascii="Verdana" w:eastAsia="Times New Roman" w:hAnsi="Verdana" w:cs="Arial"/>
          <w:spacing w:val="-3"/>
          <w:sz w:val="20"/>
          <w:szCs w:val="20"/>
        </w:rPr>
      </w:pPr>
      <w:r w:rsidRPr="00091EB0">
        <w:rPr>
          <w:rFonts w:ascii="Verdana" w:eastAsia="Times New Roman" w:hAnsi="Verdana" w:cs="Arial"/>
          <w:spacing w:val="-3"/>
          <w:sz w:val="20"/>
          <w:szCs w:val="20"/>
        </w:rPr>
        <w:t>Несъответствия между качеството и вида на влаганите и декларираните материали, както и несъответствия в технологията за изпълнение на видовете работи.</w:t>
      </w:r>
    </w:p>
    <w:p w14:paraId="5617F5BD" w14:textId="00452334" w:rsidR="00583500" w:rsidRPr="00D3462E" w:rsidRDefault="00583500" w:rsidP="00D3462E">
      <w:pPr>
        <w:numPr>
          <w:ilvl w:val="2"/>
          <w:numId w:val="14"/>
        </w:numPr>
        <w:tabs>
          <w:tab w:val="clear" w:pos="720"/>
          <w:tab w:val="num" w:pos="993"/>
        </w:tabs>
        <w:spacing w:before="120" w:after="0" w:line="240" w:lineRule="auto"/>
        <w:ind w:left="993"/>
        <w:jc w:val="both"/>
        <w:rPr>
          <w:rFonts w:ascii="Verdana" w:eastAsia="Times New Roman" w:hAnsi="Verdana" w:cs="Arial"/>
          <w:spacing w:val="-3"/>
          <w:sz w:val="20"/>
          <w:szCs w:val="20"/>
        </w:rPr>
      </w:pPr>
      <w:r>
        <w:rPr>
          <w:rFonts w:ascii="Verdana" w:eastAsia="Times New Roman" w:hAnsi="Verdana" w:cs="Arial"/>
          <w:spacing w:val="-3"/>
          <w:sz w:val="20"/>
          <w:szCs w:val="20"/>
        </w:rPr>
        <w:t>Н</w:t>
      </w:r>
      <w:r w:rsidRPr="00583500">
        <w:rPr>
          <w:rFonts w:ascii="Verdana" w:eastAsia="Times New Roman" w:hAnsi="Verdana" w:cs="Arial"/>
          <w:spacing w:val="-3"/>
          <w:sz w:val="20"/>
          <w:szCs w:val="20"/>
        </w:rPr>
        <w:t>екачествено или лошо изпълнени СМР, за които Изпълнителят е отговорен</w:t>
      </w:r>
      <w:r>
        <w:rPr>
          <w:rFonts w:ascii="Verdana" w:eastAsia="Times New Roman" w:hAnsi="Verdana" w:cs="Arial"/>
          <w:spacing w:val="-3"/>
          <w:sz w:val="20"/>
          <w:szCs w:val="20"/>
        </w:rPr>
        <w:t>.</w:t>
      </w:r>
    </w:p>
    <w:p w14:paraId="7874D245" w14:textId="77777777" w:rsidR="00075F3F" w:rsidRPr="00D3462E" w:rsidRDefault="00075F3F" w:rsidP="00075F3F">
      <w:pPr>
        <w:numPr>
          <w:ilvl w:val="1"/>
          <w:numId w:val="14"/>
        </w:numPr>
        <w:spacing w:before="120" w:after="120" w:line="240" w:lineRule="auto"/>
        <w:jc w:val="both"/>
        <w:rPr>
          <w:rFonts w:ascii="Verdana" w:eastAsia="Times New Roman" w:hAnsi="Verdana" w:cs="Arial"/>
          <w:spacing w:val="-3"/>
          <w:sz w:val="20"/>
          <w:szCs w:val="20"/>
        </w:rPr>
      </w:pPr>
      <w:r w:rsidRPr="00D3462E">
        <w:rPr>
          <w:rFonts w:ascii="Verdana" w:eastAsia="Times New Roman" w:hAnsi="Verdana" w:cs="Arial"/>
          <w:spacing w:val="-3"/>
          <w:sz w:val="20"/>
          <w:szCs w:val="20"/>
        </w:rPr>
        <w:t>Размерът на неустойките, които ще бъдат налагани на Изпълнителя при констатиране от страна на Възложителя, на което и да е от визираните в точка 1.4. от този раздел нарушения, се определя по следната таблица:</w:t>
      </w:r>
    </w:p>
    <w:tbl>
      <w:tblPr>
        <w:tblW w:w="10027" w:type="dxa"/>
        <w:jc w:val="center"/>
        <w:tblCellMar>
          <w:left w:w="70" w:type="dxa"/>
          <w:right w:w="70" w:type="dxa"/>
        </w:tblCellMar>
        <w:tblLook w:val="00A0" w:firstRow="1" w:lastRow="0" w:firstColumn="1" w:lastColumn="0" w:noHBand="0" w:noVBand="0"/>
      </w:tblPr>
      <w:tblGrid>
        <w:gridCol w:w="4752"/>
        <w:gridCol w:w="1494"/>
        <w:gridCol w:w="1489"/>
        <w:gridCol w:w="2308"/>
      </w:tblGrid>
      <w:tr w:rsidR="00583500" w:rsidRPr="00075F3F" w14:paraId="67DFFADB" w14:textId="77777777" w:rsidTr="00583500">
        <w:trPr>
          <w:trHeight w:val="1200"/>
          <w:jc w:val="center"/>
        </w:trPr>
        <w:tc>
          <w:tcPr>
            <w:tcW w:w="4752" w:type="dxa"/>
            <w:tcBorders>
              <w:top w:val="single" w:sz="8" w:space="0" w:color="auto"/>
              <w:left w:val="single" w:sz="8" w:space="0" w:color="auto"/>
              <w:bottom w:val="single" w:sz="4" w:space="0" w:color="auto"/>
              <w:right w:val="single" w:sz="4" w:space="0" w:color="auto"/>
            </w:tcBorders>
            <w:noWrap/>
            <w:vAlign w:val="center"/>
          </w:tcPr>
          <w:p w14:paraId="34B39D86" w14:textId="77777777" w:rsidR="00075F3F" w:rsidRPr="00D3462E" w:rsidRDefault="00075F3F" w:rsidP="002807A2">
            <w:pPr>
              <w:tabs>
                <w:tab w:val="left" w:pos="192"/>
              </w:tabs>
              <w:spacing w:before="120" w:after="120"/>
              <w:ind w:left="192" w:right="49"/>
              <w:jc w:val="center"/>
              <w:rPr>
                <w:rFonts w:ascii="Verdana" w:eastAsia="Times New Roman" w:hAnsi="Verdana" w:cs="Arial"/>
                <w:spacing w:val="-3"/>
                <w:sz w:val="20"/>
                <w:szCs w:val="20"/>
              </w:rPr>
            </w:pPr>
            <w:r w:rsidRPr="00D3462E">
              <w:rPr>
                <w:rFonts w:ascii="Verdana" w:eastAsia="Times New Roman" w:hAnsi="Verdana" w:cs="Arial"/>
                <w:spacing w:val="-3"/>
                <w:sz w:val="20"/>
                <w:szCs w:val="20"/>
              </w:rPr>
              <w:t>Точки от Раздел В: Специфични условия на договора</w:t>
            </w:r>
          </w:p>
        </w:tc>
        <w:tc>
          <w:tcPr>
            <w:tcW w:w="1478" w:type="dxa"/>
            <w:tcBorders>
              <w:top w:val="single" w:sz="8" w:space="0" w:color="auto"/>
              <w:left w:val="nil"/>
              <w:bottom w:val="single" w:sz="4" w:space="0" w:color="auto"/>
              <w:right w:val="single" w:sz="4" w:space="0" w:color="auto"/>
            </w:tcBorders>
            <w:vAlign w:val="center"/>
          </w:tcPr>
          <w:p w14:paraId="69AEEC47" w14:textId="77777777" w:rsidR="00075F3F" w:rsidRPr="00D3462E" w:rsidRDefault="00075F3F" w:rsidP="002807A2">
            <w:pPr>
              <w:tabs>
                <w:tab w:val="left" w:pos="1701"/>
              </w:tabs>
              <w:spacing w:before="120" w:after="120"/>
              <w:ind w:left="172" w:right="49"/>
              <w:jc w:val="center"/>
              <w:rPr>
                <w:rFonts w:ascii="Verdana" w:eastAsia="Times New Roman" w:hAnsi="Verdana" w:cs="Arial"/>
                <w:spacing w:val="-3"/>
                <w:sz w:val="20"/>
                <w:szCs w:val="20"/>
              </w:rPr>
            </w:pPr>
            <w:r w:rsidRPr="00D3462E">
              <w:rPr>
                <w:rFonts w:ascii="Verdana" w:eastAsia="Times New Roman" w:hAnsi="Verdana" w:cs="Arial"/>
                <w:spacing w:val="-3"/>
                <w:sz w:val="20"/>
                <w:szCs w:val="20"/>
              </w:rPr>
              <w:t>неустойка при 1-во нарушение (лв.)</w:t>
            </w:r>
          </w:p>
        </w:tc>
        <w:tc>
          <w:tcPr>
            <w:tcW w:w="1489" w:type="dxa"/>
            <w:tcBorders>
              <w:top w:val="single" w:sz="8" w:space="0" w:color="auto"/>
              <w:left w:val="nil"/>
              <w:bottom w:val="single" w:sz="4" w:space="0" w:color="auto"/>
              <w:right w:val="single" w:sz="4" w:space="0" w:color="auto"/>
            </w:tcBorders>
            <w:vAlign w:val="center"/>
          </w:tcPr>
          <w:p w14:paraId="76AB4E62" w14:textId="77777777" w:rsidR="00075F3F" w:rsidRPr="00D3462E" w:rsidRDefault="00075F3F" w:rsidP="002807A2">
            <w:pPr>
              <w:tabs>
                <w:tab w:val="left" w:pos="1701"/>
              </w:tabs>
              <w:spacing w:before="120" w:after="120"/>
              <w:ind w:left="167" w:right="49"/>
              <w:jc w:val="center"/>
              <w:rPr>
                <w:rFonts w:ascii="Verdana" w:eastAsia="Times New Roman" w:hAnsi="Verdana" w:cs="Arial"/>
                <w:spacing w:val="-3"/>
                <w:sz w:val="20"/>
                <w:szCs w:val="20"/>
              </w:rPr>
            </w:pPr>
            <w:r w:rsidRPr="00D3462E">
              <w:rPr>
                <w:rFonts w:ascii="Verdana" w:eastAsia="Times New Roman" w:hAnsi="Verdana" w:cs="Arial"/>
                <w:spacing w:val="-3"/>
                <w:sz w:val="20"/>
                <w:szCs w:val="20"/>
              </w:rPr>
              <w:t>неустойка при 2-ро нарушение (лв.)</w:t>
            </w:r>
          </w:p>
        </w:tc>
        <w:tc>
          <w:tcPr>
            <w:tcW w:w="2308" w:type="dxa"/>
            <w:tcBorders>
              <w:top w:val="single" w:sz="8" w:space="0" w:color="auto"/>
              <w:left w:val="nil"/>
              <w:bottom w:val="single" w:sz="4" w:space="0" w:color="auto"/>
              <w:right w:val="single" w:sz="8" w:space="0" w:color="auto"/>
            </w:tcBorders>
            <w:vAlign w:val="center"/>
          </w:tcPr>
          <w:p w14:paraId="24EB09B4" w14:textId="77777777" w:rsidR="00075F3F" w:rsidRPr="00D3462E" w:rsidRDefault="00075F3F" w:rsidP="002807A2">
            <w:pPr>
              <w:tabs>
                <w:tab w:val="left" w:pos="1701"/>
              </w:tabs>
              <w:spacing w:before="120" w:after="120"/>
              <w:ind w:left="106" w:right="49" w:firstLine="14"/>
              <w:jc w:val="center"/>
              <w:rPr>
                <w:rFonts w:ascii="Verdana" w:eastAsia="Times New Roman" w:hAnsi="Verdana" w:cs="Arial"/>
                <w:spacing w:val="-3"/>
                <w:sz w:val="20"/>
                <w:szCs w:val="20"/>
              </w:rPr>
            </w:pPr>
            <w:r w:rsidRPr="00D3462E">
              <w:rPr>
                <w:rFonts w:ascii="Verdana" w:eastAsia="Times New Roman" w:hAnsi="Verdana" w:cs="Arial"/>
                <w:spacing w:val="-3"/>
                <w:sz w:val="20"/>
                <w:szCs w:val="20"/>
              </w:rPr>
              <w:t>неустойка при 3-то и всяко следващо нарушение (лв.)</w:t>
            </w:r>
          </w:p>
        </w:tc>
      </w:tr>
      <w:tr w:rsidR="00583500" w:rsidRPr="00075F3F" w14:paraId="3021444D" w14:textId="77777777" w:rsidTr="00583500">
        <w:trPr>
          <w:trHeight w:val="564"/>
          <w:jc w:val="center"/>
        </w:trPr>
        <w:tc>
          <w:tcPr>
            <w:tcW w:w="4752" w:type="dxa"/>
            <w:tcBorders>
              <w:top w:val="single" w:sz="4" w:space="0" w:color="auto"/>
              <w:left w:val="single" w:sz="4" w:space="0" w:color="auto"/>
              <w:bottom w:val="single" w:sz="4" w:space="0" w:color="auto"/>
              <w:right w:val="single" w:sz="4" w:space="0" w:color="auto"/>
            </w:tcBorders>
            <w:noWrap/>
            <w:vAlign w:val="center"/>
          </w:tcPr>
          <w:p w14:paraId="16A793CE" w14:textId="514AA8C5" w:rsidR="00075F3F" w:rsidRPr="00D3462E" w:rsidRDefault="00075F3F" w:rsidP="002807A2">
            <w:pPr>
              <w:tabs>
                <w:tab w:val="left" w:pos="475"/>
              </w:tabs>
              <w:spacing w:before="120" w:after="120"/>
              <w:ind w:left="475" w:right="49"/>
              <w:rPr>
                <w:rFonts w:ascii="Verdana" w:eastAsia="Times New Roman" w:hAnsi="Verdana" w:cs="Arial"/>
                <w:spacing w:val="-3"/>
                <w:sz w:val="20"/>
                <w:szCs w:val="20"/>
              </w:rPr>
            </w:pPr>
            <w:r w:rsidRPr="00D3462E">
              <w:rPr>
                <w:rFonts w:ascii="Verdana" w:eastAsia="Times New Roman" w:hAnsi="Verdana" w:cs="Arial"/>
                <w:spacing w:val="-3"/>
                <w:sz w:val="20"/>
                <w:szCs w:val="20"/>
              </w:rPr>
              <w:t xml:space="preserve"> 1.4.6.; 1.4.7.; 1.4.8</w:t>
            </w:r>
            <w:r w:rsidR="00583500">
              <w:rPr>
                <w:rFonts w:ascii="Verdana" w:eastAsia="Times New Roman" w:hAnsi="Verdana" w:cs="Arial"/>
                <w:spacing w:val="-3"/>
                <w:sz w:val="20"/>
                <w:szCs w:val="20"/>
              </w:rPr>
              <w:t>, 1.4.10; 1.4.11</w:t>
            </w:r>
          </w:p>
        </w:tc>
        <w:tc>
          <w:tcPr>
            <w:tcW w:w="1478" w:type="dxa"/>
            <w:tcBorders>
              <w:top w:val="single" w:sz="4" w:space="0" w:color="auto"/>
              <w:left w:val="nil"/>
              <w:bottom w:val="single" w:sz="4" w:space="0" w:color="auto"/>
              <w:right w:val="single" w:sz="4" w:space="0" w:color="auto"/>
            </w:tcBorders>
            <w:noWrap/>
            <w:vAlign w:val="center"/>
          </w:tcPr>
          <w:p w14:paraId="35DDFD0F" w14:textId="77777777" w:rsidR="00075F3F" w:rsidRPr="00D3462E" w:rsidRDefault="00075F3F" w:rsidP="002807A2">
            <w:pPr>
              <w:tabs>
                <w:tab w:val="left" w:pos="1701"/>
              </w:tabs>
              <w:spacing w:before="120" w:after="120"/>
              <w:ind w:left="229" w:right="258"/>
              <w:jc w:val="right"/>
              <w:rPr>
                <w:rFonts w:ascii="Verdana" w:eastAsia="Times New Roman" w:hAnsi="Verdana" w:cs="Arial"/>
                <w:spacing w:val="-3"/>
                <w:sz w:val="20"/>
                <w:szCs w:val="20"/>
              </w:rPr>
            </w:pPr>
            <w:r w:rsidRPr="00D3462E">
              <w:rPr>
                <w:rFonts w:ascii="Verdana" w:eastAsia="Times New Roman" w:hAnsi="Verdana" w:cs="Arial"/>
                <w:spacing w:val="-3"/>
                <w:sz w:val="20"/>
                <w:szCs w:val="20"/>
              </w:rPr>
              <w:t>1000</w:t>
            </w:r>
          </w:p>
        </w:tc>
        <w:tc>
          <w:tcPr>
            <w:tcW w:w="1489" w:type="dxa"/>
            <w:tcBorders>
              <w:top w:val="single" w:sz="4" w:space="0" w:color="auto"/>
              <w:left w:val="nil"/>
              <w:bottom w:val="single" w:sz="4" w:space="0" w:color="auto"/>
              <w:right w:val="single" w:sz="4" w:space="0" w:color="auto"/>
            </w:tcBorders>
            <w:noWrap/>
            <w:vAlign w:val="center"/>
          </w:tcPr>
          <w:p w14:paraId="2041FD45" w14:textId="77777777" w:rsidR="00075F3F" w:rsidRPr="00D3462E" w:rsidRDefault="00075F3F" w:rsidP="002807A2">
            <w:pPr>
              <w:tabs>
                <w:tab w:val="left" w:pos="1701"/>
              </w:tabs>
              <w:spacing w:before="120" w:after="120"/>
              <w:ind w:left="168" w:right="178" w:firstLine="1"/>
              <w:jc w:val="right"/>
              <w:rPr>
                <w:rFonts w:ascii="Verdana" w:eastAsia="Times New Roman" w:hAnsi="Verdana" w:cs="Arial"/>
                <w:spacing w:val="-3"/>
                <w:sz w:val="20"/>
                <w:szCs w:val="20"/>
              </w:rPr>
            </w:pPr>
            <w:r w:rsidRPr="00D3462E">
              <w:rPr>
                <w:rFonts w:ascii="Verdana" w:eastAsia="Times New Roman" w:hAnsi="Verdana" w:cs="Arial"/>
                <w:spacing w:val="-3"/>
                <w:sz w:val="20"/>
                <w:szCs w:val="20"/>
              </w:rPr>
              <w:t>2000</w:t>
            </w:r>
          </w:p>
        </w:tc>
        <w:tc>
          <w:tcPr>
            <w:tcW w:w="2308" w:type="dxa"/>
            <w:tcBorders>
              <w:top w:val="single" w:sz="4" w:space="0" w:color="auto"/>
              <w:left w:val="nil"/>
              <w:bottom w:val="single" w:sz="4" w:space="0" w:color="auto"/>
              <w:right w:val="single" w:sz="4" w:space="0" w:color="auto"/>
            </w:tcBorders>
            <w:noWrap/>
            <w:vAlign w:val="center"/>
          </w:tcPr>
          <w:p w14:paraId="1E9E0B39" w14:textId="77777777" w:rsidR="00075F3F" w:rsidRPr="00D3462E" w:rsidRDefault="00075F3F" w:rsidP="002807A2">
            <w:pPr>
              <w:tabs>
                <w:tab w:val="left" w:pos="1701"/>
              </w:tabs>
              <w:spacing w:before="120" w:after="120"/>
              <w:ind w:left="248" w:right="240"/>
              <w:jc w:val="right"/>
              <w:rPr>
                <w:rFonts w:ascii="Verdana" w:eastAsia="Times New Roman" w:hAnsi="Verdana" w:cs="Arial"/>
                <w:spacing w:val="-3"/>
                <w:sz w:val="20"/>
                <w:szCs w:val="20"/>
              </w:rPr>
            </w:pPr>
            <w:r w:rsidRPr="00D3462E">
              <w:rPr>
                <w:rFonts w:ascii="Verdana" w:eastAsia="Times New Roman" w:hAnsi="Verdana" w:cs="Arial"/>
                <w:spacing w:val="-3"/>
                <w:sz w:val="20"/>
                <w:szCs w:val="20"/>
              </w:rPr>
              <w:t>4000</w:t>
            </w:r>
          </w:p>
        </w:tc>
      </w:tr>
      <w:tr w:rsidR="00583500" w:rsidRPr="00075F3F" w14:paraId="37F4F1A1" w14:textId="77777777" w:rsidTr="00583500">
        <w:trPr>
          <w:trHeight w:val="738"/>
          <w:jc w:val="center"/>
        </w:trPr>
        <w:tc>
          <w:tcPr>
            <w:tcW w:w="4752" w:type="dxa"/>
            <w:tcBorders>
              <w:top w:val="single" w:sz="4" w:space="0" w:color="auto"/>
              <w:left w:val="single" w:sz="4" w:space="0" w:color="auto"/>
              <w:bottom w:val="single" w:sz="4" w:space="0" w:color="auto"/>
              <w:right w:val="single" w:sz="4" w:space="0" w:color="auto"/>
            </w:tcBorders>
            <w:vAlign w:val="center"/>
          </w:tcPr>
          <w:p w14:paraId="07461977" w14:textId="77777777" w:rsidR="00075F3F" w:rsidRPr="00D3462E" w:rsidRDefault="00075F3F" w:rsidP="002807A2">
            <w:pPr>
              <w:tabs>
                <w:tab w:val="left" w:pos="475"/>
              </w:tabs>
              <w:spacing w:before="120" w:after="120"/>
              <w:ind w:left="475" w:right="49"/>
              <w:rPr>
                <w:rFonts w:ascii="Verdana" w:eastAsia="Times New Roman" w:hAnsi="Verdana" w:cs="Arial"/>
                <w:spacing w:val="-3"/>
                <w:sz w:val="20"/>
                <w:szCs w:val="20"/>
              </w:rPr>
            </w:pPr>
            <w:r w:rsidRPr="00D3462E">
              <w:rPr>
                <w:rFonts w:ascii="Verdana" w:eastAsia="Times New Roman" w:hAnsi="Verdana" w:cs="Arial"/>
                <w:spacing w:val="-3"/>
                <w:sz w:val="20"/>
                <w:szCs w:val="20"/>
              </w:rPr>
              <w:t>1.4.1; 1.4.2; 1.4.3; 1.4.4; 1.4.5; 1.4.9</w:t>
            </w:r>
          </w:p>
        </w:tc>
        <w:tc>
          <w:tcPr>
            <w:tcW w:w="1478" w:type="dxa"/>
            <w:tcBorders>
              <w:top w:val="single" w:sz="4" w:space="0" w:color="auto"/>
              <w:left w:val="single" w:sz="4" w:space="0" w:color="auto"/>
              <w:bottom w:val="single" w:sz="4" w:space="0" w:color="auto"/>
              <w:right w:val="single" w:sz="4" w:space="0" w:color="auto"/>
            </w:tcBorders>
            <w:noWrap/>
            <w:vAlign w:val="center"/>
          </w:tcPr>
          <w:p w14:paraId="274B9564" w14:textId="77777777" w:rsidR="00075F3F" w:rsidRPr="00D3462E" w:rsidRDefault="00075F3F" w:rsidP="002807A2">
            <w:pPr>
              <w:tabs>
                <w:tab w:val="left" w:pos="1701"/>
              </w:tabs>
              <w:spacing w:before="120" w:after="120"/>
              <w:ind w:left="229" w:right="258"/>
              <w:jc w:val="right"/>
              <w:rPr>
                <w:rFonts w:ascii="Verdana" w:eastAsia="Times New Roman" w:hAnsi="Verdana" w:cs="Arial"/>
                <w:spacing w:val="-3"/>
                <w:sz w:val="20"/>
                <w:szCs w:val="20"/>
              </w:rPr>
            </w:pPr>
            <w:r w:rsidRPr="00D3462E">
              <w:rPr>
                <w:rFonts w:ascii="Verdana" w:eastAsia="Times New Roman" w:hAnsi="Verdana" w:cs="Arial"/>
                <w:spacing w:val="-3"/>
                <w:sz w:val="20"/>
                <w:szCs w:val="20"/>
              </w:rPr>
              <w:t>500</w:t>
            </w:r>
          </w:p>
        </w:tc>
        <w:tc>
          <w:tcPr>
            <w:tcW w:w="1489" w:type="dxa"/>
            <w:tcBorders>
              <w:top w:val="single" w:sz="4" w:space="0" w:color="auto"/>
              <w:left w:val="single" w:sz="4" w:space="0" w:color="auto"/>
              <w:bottom w:val="single" w:sz="4" w:space="0" w:color="auto"/>
              <w:right w:val="single" w:sz="4" w:space="0" w:color="auto"/>
            </w:tcBorders>
            <w:noWrap/>
            <w:vAlign w:val="center"/>
          </w:tcPr>
          <w:p w14:paraId="19AEE8C9" w14:textId="77777777" w:rsidR="00075F3F" w:rsidRPr="00D3462E" w:rsidRDefault="00075F3F" w:rsidP="002807A2">
            <w:pPr>
              <w:tabs>
                <w:tab w:val="left" w:pos="1701"/>
              </w:tabs>
              <w:spacing w:before="120" w:after="120"/>
              <w:ind w:left="168" w:right="178" w:firstLine="1"/>
              <w:jc w:val="right"/>
              <w:rPr>
                <w:rFonts w:ascii="Verdana" w:eastAsia="Times New Roman" w:hAnsi="Verdana" w:cs="Arial"/>
                <w:spacing w:val="-3"/>
                <w:sz w:val="20"/>
                <w:szCs w:val="20"/>
              </w:rPr>
            </w:pPr>
            <w:r w:rsidRPr="00D3462E">
              <w:rPr>
                <w:rFonts w:ascii="Verdana" w:eastAsia="Times New Roman" w:hAnsi="Verdana" w:cs="Arial"/>
                <w:spacing w:val="-3"/>
                <w:sz w:val="20"/>
                <w:szCs w:val="20"/>
              </w:rPr>
              <w:t>1000</w:t>
            </w:r>
          </w:p>
        </w:tc>
        <w:tc>
          <w:tcPr>
            <w:tcW w:w="2308" w:type="dxa"/>
            <w:tcBorders>
              <w:top w:val="single" w:sz="4" w:space="0" w:color="auto"/>
              <w:left w:val="single" w:sz="4" w:space="0" w:color="auto"/>
              <w:bottom w:val="single" w:sz="4" w:space="0" w:color="auto"/>
              <w:right w:val="single" w:sz="4" w:space="0" w:color="auto"/>
            </w:tcBorders>
            <w:noWrap/>
            <w:vAlign w:val="center"/>
          </w:tcPr>
          <w:p w14:paraId="6625171F" w14:textId="77777777" w:rsidR="00075F3F" w:rsidRPr="00D3462E" w:rsidRDefault="00075F3F" w:rsidP="002807A2">
            <w:pPr>
              <w:tabs>
                <w:tab w:val="left" w:pos="1701"/>
              </w:tabs>
              <w:spacing w:before="120" w:after="120"/>
              <w:ind w:left="248" w:right="240"/>
              <w:jc w:val="right"/>
              <w:rPr>
                <w:rFonts w:ascii="Verdana" w:eastAsia="Times New Roman" w:hAnsi="Verdana" w:cs="Arial"/>
                <w:spacing w:val="-3"/>
                <w:sz w:val="20"/>
                <w:szCs w:val="20"/>
              </w:rPr>
            </w:pPr>
            <w:r w:rsidRPr="00D3462E">
              <w:rPr>
                <w:rFonts w:ascii="Verdana" w:eastAsia="Times New Roman" w:hAnsi="Verdana" w:cs="Arial"/>
                <w:spacing w:val="-3"/>
                <w:sz w:val="20"/>
                <w:szCs w:val="20"/>
              </w:rPr>
              <w:t>1500</w:t>
            </w:r>
          </w:p>
        </w:tc>
      </w:tr>
    </w:tbl>
    <w:p w14:paraId="7759EB75" w14:textId="590BB42E" w:rsidR="009C1F65" w:rsidRPr="00D3462E" w:rsidRDefault="00C13586" w:rsidP="00D3462E">
      <w:pPr>
        <w:numPr>
          <w:ilvl w:val="1"/>
          <w:numId w:val="14"/>
        </w:numPr>
        <w:spacing w:before="120" w:after="120" w:line="240" w:lineRule="auto"/>
        <w:jc w:val="both"/>
        <w:rPr>
          <w:rFonts w:ascii="Verdana" w:eastAsia="Times New Roman" w:hAnsi="Verdana" w:cs="Arial"/>
          <w:spacing w:val="-3"/>
          <w:sz w:val="20"/>
          <w:szCs w:val="20"/>
        </w:rPr>
      </w:pPr>
      <w:r w:rsidRPr="00C13586">
        <w:rPr>
          <w:rFonts w:ascii="Verdana" w:eastAsia="Times New Roman" w:hAnsi="Verdana" w:cs="Arial"/>
          <w:spacing w:val="-3"/>
          <w:sz w:val="20"/>
          <w:szCs w:val="20"/>
        </w:rPr>
        <w:lastRenderedPageBreak/>
        <w:t xml:space="preserve">Констатирането на нарушения по </w:t>
      </w:r>
      <w:proofErr w:type="spellStart"/>
      <w:r w:rsidR="00075F3F" w:rsidRPr="00D3462E">
        <w:rPr>
          <w:rFonts w:ascii="Verdana" w:eastAsia="Times New Roman" w:hAnsi="Verdana" w:cs="Arial"/>
          <w:spacing w:val="-3"/>
          <w:sz w:val="20"/>
          <w:szCs w:val="20"/>
        </w:rPr>
        <w:t>по</w:t>
      </w:r>
      <w:proofErr w:type="spellEnd"/>
      <w:r w:rsidR="00075F3F" w:rsidRPr="00D3462E">
        <w:rPr>
          <w:rFonts w:ascii="Verdana" w:eastAsia="Times New Roman" w:hAnsi="Verdana" w:cs="Arial"/>
          <w:spacing w:val="-3"/>
          <w:sz w:val="20"/>
          <w:szCs w:val="20"/>
        </w:rPr>
        <w:t xml:space="preserve"> т.1.4. от този раздел, установени в процеса на строителството с </w:t>
      </w:r>
      <w:r w:rsidR="009C1F65" w:rsidRPr="00D3462E">
        <w:rPr>
          <w:rFonts w:ascii="Verdana" w:eastAsia="Times New Roman" w:hAnsi="Verdana" w:cs="Arial"/>
          <w:spacing w:val="-3"/>
          <w:sz w:val="20"/>
          <w:szCs w:val="20"/>
        </w:rPr>
        <w:t>подписан от Инвеститорския контрол/</w:t>
      </w:r>
      <w:r w:rsidR="00033843">
        <w:rPr>
          <w:rFonts w:ascii="Verdana" w:eastAsia="Times New Roman" w:hAnsi="Verdana" w:cs="Arial"/>
          <w:spacing w:val="-3"/>
          <w:sz w:val="20"/>
          <w:szCs w:val="20"/>
        </w:rPr>
        <w:t>Контролиращия служител на договора от страна на Възложителя</w:t>
      </w:r>
      <w:r w:rsidR="009C1F65" w:rsidRPr="00D3462E">
        <w:rPr>
          <w:rFonts w:ascii="Verdana" w:eastAsia="Times New Roman" w:hAnsi="Verdana" w:cs="Arial"/>
          <w:spacing w:val="-3"/>
          <w:sz w:val="20"/>
          <w:szCs w:val="20"/>
        </w:rPr>
        <w:t>,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При отсъствие на една от страните (Инвеститорския контрол/</w:t>
      </w:r>
      <w:r w:rsidR="00033843">
        <w:rPr>
          <w:rFonts w:ascii="Verdana" w:eastAsia="Times New Roman" w:hAnsi="Verdana" w:cs="Arial"/>
          <w:spacing w:val="-3"/>
          <w:sz w:val="20"/>
          <w:szCs w:val="20"/>
        </w:rPr>
        <w:t xml:space="preserve">Контролиращия служител на договора от страна на Възложителя </w:t>
      </w:r>
      <w:r w:rsidR="009C1F65" w:rsidRPr="00D3462E">
        <w:rPr>
          <w:rFonts w:ascii="Verdana" w:eastAsia="Times New Roman" w:hAnsi="Verdana" w:cs="Arial"/>
          <w:spacing w:val="-3"/>
          <w:sz w:val="20"/>
          <w:szCs w:val="20"/>
        </w:rPr>
        <w:t>) към Констативния протокол се прилага за доказателство снимков материал.</w:t>
      </w:r>
    </w:p>
    <w:p w14:paraId="4FAAED40" w14:textId="310C30B6" w:rsidR="009C1F65" w:rsidRPr="00D3462E" w:rsidRDefault="009C1F65" w:rsidP="00D3462E">
      <w:pPr>
        <w:numPr>
          <w:ilvl w:val="1"/>
          <w:numId w:val="14"/>
        </w:numPr>
        <w:spacing w:before="120" w:after="120" w:line="240" w:lineRule="auto"/>
        <w:jc w:val="both"/>
        <w:rPr>
          <w:rFonts w:ascii="Verdana" w:eastAsia="Times New Roman" w:hAnsi="Verdana" w:cs="Arial"/>
          <w:spacing w:val="-3"/>
          <w:sz w:val="20"/>
          <w:szCs w:val="20"/>
        </w:rPr>
      </w:pPr>
      <w:r w:rsidRPr="00D3462E">
        <w:rPr>
          <w:rFonts w:ascii="Verdana" w:eastAsia="Times New Roman" w:hAnsi="Verdana" w:cs="Arial"/>
          <w:spacing w:val="-3"/>
          <w:sz w:val="20"/>
          <w:szCs w:val="20"/>
        </w:rPr>
        <w:t xml:space="preserve"> Наложените неустойки по чл.1.</w:t>
      </w:r>
      <w:r w:rsidR="0058437B">
        <w:rPr>
          <w:rFonts w:ascii="Verdana" w:eastAsia="Times New Roman" w:hAnsi="Verdana" w:cs="Arial"/>
          <w:spacing w:val="-3"/>
          <w:sz w:val="20"/>
          <w:szCs w:val="20"/>
        </w:rPr>
        <w:t>5</w:t>
      </w:r>
      <w:r w:rsidRPr="00D3462E">
        <w:rPr>
          <w:rFonts w:ascii="Verdana" w:eastAsia="Times New Roman" w:hAnsi="Verdana" w:cs="Arial"/>
          <w:spacing w:val="-3"/>
          <w:sz w:val="20"/>
          <w:szCs w:val="20"/>
        </w:rPr>
        <w:t xml:space="preserve">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чл. 1.</w:t>
      </w:r>
      <w:r w:rsidR="0058437B">
        <w:rPr>
          <w:rFonts w:ascii="Verdana" w:eastAsia="Times New Roman" w:hAnsi="Verdana" w:cs="Arial"/>
          <w:spacing w:val="-3"/>
          <w:sz w:val="20"/>
          <w:szCs w:val="20"/>
        </w:rPr>
        <w:t>6</w:t>
      </w:r>
      <w:r w:rsidRPr="00D3462E">
        <w:rPr>
          <w:rFonts w:ascii="Verdana" w:eastAsia="Times New Roman" w:hAnsi="Verdana" w:cs="Arial"/>
          <w:spacing w:val="-3"/>
          <w:sz w:val="20"/>
          <w:szCs w:val="20"/>
        </w:rPr>
        <w:t xml:space="preserve"> от настоящия раздел</w:t>
      </w:r>
      <w:r w:rsidR="0058437B">
        <w:rPr>
          <w:rFonts w:ascii="Verdana" w:eastAsia="Times New Roman" w:hAnsi="Verdana" w:cs="Arial"/>
          <w:spacing w:val="-3"/>
          <w:sz w:val="20"/>
          <w:szCs w:val="20"/>
        </w:rPr>
        <w:t>, както и задължението му за по-</w:t>
      </w:r>
      <w:r w:rsidRPr="00D3462E">
        <w:rPr>
          <w:rFonts w:ascii="Verdana" w:eastAsia="Times New Roman" w:hAnsi="Verdana" w:cs="Arial"/>
          <w:spacing w:val="-3"/>
          <w:sz w:val="20"/>
          <w:szCs w:val="20"/>
        </w:rPr>
        <w:t xml:space="preserve">нататъшно спазване на изискванията на </w:t>
      </w:r>
      <w:r w:rsidR="00DD5332">
        <w:rPr>
          <w:rFonts w:ascii="Verdana" w:eastAsia="Times New Roman" w:hAnsi="Verdana" w:cs="Arial"/>
          <w:spacing w:val="-3"/>
          <w:sz w:val="20"/>
          <w:szCs w:val="20"/>
        </w:rPr>
        <w:t xml:space="preserve">договора </w:t>
      </w:r>
      <w:r w:rsidRPr="00D3462E">
        <w:rPr>
          <w:rFonts w:ascii="Verdana" w:eastAsia="Times New Roman" w:hAnsi="Verdana" w:cs="Arial"/>
          <w:spacing w:val="-3"/>
          <w:sz w:val="20"/>
          <w:szCs w:val="20"/>
        </w:rPr>
        <w:t>и предписанията на Възложителя.</w:t>
      </w:r>
    </w:p>
    <w:p w14:paraId="24FFDDFA" w14:textId="7F8F6BE6" w:rsidR="009C1F65" w:rsidRPr="00D3462E" w:rsidRDefault="009C1F65" w:rsidP="00D3462E">
      <w:pPr>
        <w:numPr>
          <w:ilvl w:val="1"/>
          <w:numId w:val="14"/>
        </w:numPr>
        <w:spacing w:before="120" w:after="120" w:line="240" w:lineRule="auto"/>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В случай че констатирано нарушение, за което Изпълнителят е санкциониран, не бъде отстранено в указания срок, то Изпълнителят подлежи на следващата неустойка, съобразно посоченото в чл. 1.</w:t>
      </w:r>
      <w:r w:rsidR="00C13586">
        <w:rPr>
          <w:rFonts w:ascii="Verdana" w:eastAsia="Times New Roman" w:hAnsi="Verdana" w:cs="Arial"/>
          <w:spacing w:val="-3"/>
          <w:sz w:val="20"/>
          <w:szCs w:val="20"/>
        </w:rPr>
        <w:t>5</w:t>
      </w:r>
      <w:r w:rsidRPr="00D3462E">
        <w:rPr>
          <w:rFonts w:ascii="Verdana" w:eastAsia="Times New Roman" w:hAnsi="Verdana" w:cs="Arial"/>
          <w:spacing w:val="-3"/>
          <w:sz w:val="20"/>
          <w:szCs w:val="20"/>
        </w:rPr>
        <w:t>. от този раздел.</w:t>
      </w:r>
    </w:p>
    <w:p w14:paraId="06F39205" w14:textId="45559708" w:rsidR="009C1F65" w:rsidRPr="00D3462E" w:rsidRDefault="009C1F65" w:rsidP="00D3462E">
      <w:pPr>
        <w:numPr>
          <w:ilvl w:val="1"/>
          <w:numId w:val="14"/>
        </w:numPr>
        <w:spacing w:before="120" w:after="120" w:line="240" w:lineRule="auto"/>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При констатиране на повече от три нарушения по чл.1.</w:t>
      </w:r>
      <w:r w:rsidR="00C13586">
        <w:rPr>
          <w:rFonts w:ascii="Verdana" w:eastAsia="Times New Roman" w:hAnsi="Verdana" w:cs="Arial"/>
          <w:spacing w:val="-3"/>
          <w:sz w:val="20"/>
          <w:szCs w:val="20"/>
        </w:rPr>
        <w:t>4</w:t>
      </w:r>
      <w:r w:rsidRPr="00D3462E">
        <w:rPr>
          <w:rFonts w:ascii="Verdana" w:eastAsia="Times New Roman" w:hAnsi="Verdana" w:cs="Arial"/>
          <w:spacing w:val="-3"/>
          <w:sz w:val="20"/>
          <w:szCs w:val="20"/>
        </w:rPr>
        <w:t xml:space="preserve"> от този раздел всяко следващо се санкционира с размер на санкцията за трето нарушение. При констатиране на повече от пет нарушения, за които Изпълнителят е санкциониран, настоящият Договор ще се счита за едностранно прекратен от страна на Изпълнителя с произтичащата от това неустойка съгласно чл. 1.</w:t>
      </w:r>
      <w:r w:rsidR="00C13586">
        <w:rPr>
          <w:rFonts w:ascii="Verdana" w:eastAsia="Times New Roman" w:hAnsi="Verdana" w:cs="Arial"/>
          <w:spacing w:val="-3"/>
          <w:sz w:val="20"/>
          <w:szCs w:val="20"/>
        </w:rPr>
        <w:t>3</w:t>
      </w:r>
      <w:r w:rsidRPr="00D3462E">
        <w:rPr>
          <w:rFonts w:ascii="Verdana" w:eastAsia="Times New Roman" w:hAnsi="Verdana" w:cs="Arial"/>
          <w:spacing w:val="-3"/>
          <w:sz w:val="20"/>
          <w:szCs w:val="20"/>
        </w:rPr>
        <w:t xml:space="preserve"> от този раздел.</w:t>
      </w:r>
    </w:p>
    <w:p w14:paraId="08B71D6B" w14:textId="77777777" w:rsidR="009C1F65" w:rsidRPr="00D3462E" w:rsidRDefault="009C1F65" w:rsidP="00D3462E">
      <w:pPr>
        <w:numPr>
          <w:ilvl w:val="1"/>
          <w:numId w:val="14"/>
        </w:numPr>
        <w:spacing w:before="120" w:after="120" w:line="240" w:lineRule="auto"/>
        <w:jc w:val="both"/>
        <w:rPr>
          <w:rFonts w:ascii="Verdana" w:eastAsia="Times New Roman" w:hAnsi="Verdana" w:cs="Arial"/>
          <w:spacing w:val="-3"/>
          <w:sz w:val="20"/>
          <w:szCs w:val="20"/>
        </w:rPr>
      </w:pPr>
      <w:r w:rsidRPr="00D3462E">
        <w:rPr>
          <w:rFonts w:ascii="Verdana" w:eastAsia="Times New Roman" w:hAnsi="Verdana" w:cs="Arial"/>
          <w:spacing w:val="-3"/>
          <w:sz w:val="20"/>
          <w:szCs w:val="20"/>
        </w:rPr>
        <w:t xml:space="preserve"> В случай че Изпълнителят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указан от Възложителя,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или да се удържат от гаранцията за изпълнение.</w:t>
      </w:r>
    </w:p>
    <w:p w14:paraId="3B432C87" w14:textId="5E4B4586" w:rsidR="00075F3F" w:rsidRPr="00D3462E" w:rsidRDefault="00075F3F" w:rsidP="00D3462E">
      <w:pPr>
        <w:numPr>
          <w:ilvl w:val="1"/>
          <w:numId w:val="14"/>
        </w:numPr>
        <w:spacing w:before="120" w:after="120" w:line="240" w:lineRule="auto"/>
        <w:jc w:val="both"/>
        <w:rPr>
          <w:rFonts w:ascii="Verdana" w:eastAsia="Times New Roman" w:hAnsi="Verdana" w:cs="Arial"/>
          <w:spacing w:val="-3"/>
          <w:sz w:val="20"/>
          <w:szCs w:val="20"/>
        </w:rPr>
      </w:pPr>
      <w:r w:rsidRPr="00D3462E">
        <w:rPr>
          <w:rFonts w:ascii="Verdana" w:eastAsia="Times New Roman" w:hAnsi="Verdana" w:cs="Arial"/>
          <w:spacing w:val="-3"/>
          <w:sz w:val="20"/>
          <w:szCs w:val="20"/>
        </w:rPr>
        <w:t xml:space="preserve">Изпълнителят се задължава да изплати неустойките, предвидени в този договор, в срок до 5 (пет) работни дни от получаването на </w:t>
      </w:r>
      <w:r w:rsidRPr="009C1F65">
        <w:rPr>
          <w:rFonts w:ascii="Verdana" w:eastAsia="Times New Roman" w:hAnsi="Verdana" w:cs="Arial"/>
          <w:spacing w:val="-3"/>
          <w:sz w:val="20"/>
          <w:szCs w:val="20"/>
        </w:rPr>
        <w:t>писмено уведомление от Възложителя за налагането на съответната неустойка.</w:t>
      </w:r>
    </w:p>
    <w:p w14:paraId="19FCAEA2" w14:textId="77777777" w:rsidR="004C4A2B" w:rsidRPr="00D3462E" w:rsidRDefault="004C4A2B" w:rsidP="00D3462E">
      <w:pPr>
        <w:spacing w:before="120" w:after="120" w:line="240" w:lineRule="auto"/>
        <w:ind w:left="1281"/>
        <w:jc w:val="both"/>
        <w:rPr>
          <w:rFonts w:ascii="Times New Roman" w:hAnsi="Times New Roman"/>
          <w:b/>
        </w:rPr>
      </w:pPr>
    </w:p>
    <w:p w14:paraId="2FA24FB3" w14:textId="3669F585" w:rsidR="00901D0D" w:rsidRPr="00D3462E" w:rsidRDefault="00901D0D" w:rsidP="00D3462E">
      <w:pPr>
        <w:numPr>
          <w:ilvl w:val="0"/>
          <w:numId w:val="9"/>
        </w:numPr>
        <w:spacing w:before="120" w:after="120" w:line="240" w:lineRule="auto"/>
        <w:ind w:left="284" w:hanging="357"/>
        <w:jc w:val="both"/>
        <w:rPr>
          <w:rFonts w:ascii="Verdana" w:hAnsi="Verdana"/>
          <w:b/>
          <w:sz w:val="20"/>
        </w:rPr>
      </w:pPr>
      <w:r w:rsidRPr="00D3462E">
        <w:rPr>
          <w:rFonts w:ascii="Verdana" w:hAnsi="Verdana"/>
          <w:b/>
          <w:sz w:val="20"/>
        </w:rPr>
        <w:t>САНКЦИИ, НАЛАГАНИ НА “СОФИЙСКА ВОДА” АД</w:t>
      </w:r>
    </w:p>
    <w:p w14:paraId="00D857C7" w14:textId="77777777" w:rsidR="00901D0D" w:rsidRPr="00D3462E" w:rsidRDefault="00901D0D" w:rsidP="00D3462E">
      <w:pPr>
        <w:numPr>
          <w:ilvl w:val="1"/>
          <w:numId w:val="9"/>
        </w:numPr>
        <w:spacing w:before="120" w:after="120" w:line="240" w:lineRule="auto"/>
        <w:ind w:left="709"/>
        <w:jc w:val="both"/>
        <w:rPr>
          <w:rFonts w:ascii="Verdana" w:eastAsia="Times New Roman" w:hAnsi="Verdana" w:cs="Arial"/>
          <w:spacing w:val="-3"/>
          <w:sz w:val="20"/>
          <w:szCs w:val="20"/>
        </w:rPr>
      </w:pPr>
      <w:r w:rsidRPr="00D3462E">
        <w:rPr>
          <w:rFonts w:ascii="Verdana" w:eastAsia="Times New Roman" w:hAnsi="Verdana" w:cs="Arial"/>
          <w:spacing w:val="-3"/>
          <w:sz w:val="20"/>
          <w:szCs w:val="20"/>
        </w:rPr>
        <w:t xml:space="preserve"> 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06AC274B" w14:textId="77777777" w:rsidR="00901D0D" w:rsidRPr="00D3462E" w:rsidRDefault="00901D0D" w:rsidP="00D3462E">
      <w:pPr>
        <w:numPr>
          <w:ilvl w:val="0"/>
          <w:numId w:val="9"/>
        </w:numPr>
        <w:spacing w:before="120" w:after="120" w:line="240" w:lineRule="auto"/>
        <w:ind w:left="284" w:hanging="357"/>
        <w:jc w:val="both"/>
        <w:rPr>
          <w:rFonts w:ascii="Verdana" w:hAnsi="Verdana"/>
          <w:b/>
          <w:sz w:val="20"/>
        </w:rPr>
      </w:pPr>
      <w:r w:rsidRPr="00D3462E">
        <w:rPr>
          <w:rFonts w:ascii="Verdana" w:hAnsi="Verdana"/>
          <w:b/>
          <w:sz w:val="20"/>
        </w:rPr>
        <w:t>ГАРАНЦИЯ ЗА ИЗПЪЛНЕНИЕ НА ДОГОВОРА</w:t>
      </w:r>
    </w:p>
    <w:p w14:paraId="156C0BFE" w14:textId="77777777" w:rsidR="00901D0D" w:rsidRPr="00D3462E" w:rsidRDefault="00901D0D" w:rsidP="00D3462E">
      <w:pPr>
        <w:numPr>
          <w:ilvl w:val="1"/>
          <w:numId w:val="9"/>
        </w:numPr>
        <w:spacing w:before="120" w:after="120" w:line="240" w:lineRule="auto"/>
        <w:ind w:left="709"/>
        <w:jc w:val="both"/>
        <w:rPr>
          <w:rFonts w:ascii="Verdana" w:eastAsia="Times New Roman" w:hAnsi="Verdana" w:cs="Arial"/>
          <w:spacing w:val="-3"/>
          <w:sz w:val="20"/>
          <w:szCs w:val="20"/>
        </w:rPr>
      </w:pPr>
      <w:r w:rsidRPr="00D3462E">
        <w:rPr>
          <w:rFonts w:ascii="Verdana" w:eastAsia="Times New Roman" w:hAnsi="Verdana" w:cs="Arial"/>
          <w:spacing w:val="-3"/>
          <w:sz w:val="20"/>
          <w:szCs w:val="20"/>
        </w:rPr>
        <w:t xml:space="preserve"> Гаранцията за обезпечаване на изпълнението е със срок и валидност съгласно предвиденото в договора, като Възложителят не дължи лихви на Изпълнителя за периода, през който гаранцията е престояла при него.</w:t>
      </w:r>
    </w:p>
    <w:p w14:paraId="502B453C" w14:textId="77777777" w:rsidR="00901D0D" w:rsidRPr="00D3462E" w:rsidRDefault="00901D0D" w:rsidP="00D3462E">
      <w:pPr>
        <w:numPr>
          <w:ilvl w:val="1"/>
          <w:numId w:val="9"/>
        </w:numPr>
        <w:spacing w:before="120" w:after="120" w:line="240" w:lineRule="auto"/>
        <w:ind w:left="709"/>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В случай на дължими от Изпълнителя суми в резултат на наложена съгласно настоящия договор неустойка, глоба, санкция или други, те могат да бъдат приспаднати от дължими на Изпълнителя суми, или да бъдат приспаднати от гаранцията за обезпечаване на изпълнението на договора.</w:t>
      </w:r>
    </w:p>
    <w:p w14:paraId="270C01F7" w14:textId="77777777" w:rsidR="00901D0D" w:rsidRPr="00D3462E" w:rsidRDefault="00901D0D" w:rsidP="00D3462E">
      <w:pPr>
        <w:numPr>
          <w:ilvl w:val="1"/>
          <w:numId w:val="9"/>
        </w:numPr>
        <w:spacing w:before="120" w:after="120" w:line="240" w:lineRule="auto"/>
        <w:ind w:left="709"/>
        <w:jc w:val="both"/>
        <w:rPr>
          <w:rFonts w:ascii="Verdana" w:eastAsia="Times New Roman" w:hAnsi="Verdana" w:cs="Arial"/>
          <w:spacing w:val="-3"/>
          <w:sz w:val="20"/>
          <w:szCs w:val="20"/>
        </w:rPr>
      </w:pPr>
      <w:r w:rsidRPr="00D3462E">
        <w:rPr>
          <w:rFonts w:ascii="Verdana" w:eastAsia="Times New Roman" w:hAnsi="Verdana" w:cs="Arial"/>
          <w:spacing w:val="-3"/>
          <w:sz w:val="20"/>
          <w:szCs w:val="20"/>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w:t>
      </w:r>
      <w:r w:rsidRPr="00D3462E">
        <w:rPr>
          <w:rFonts w:ascii="Verdana" w:eastAsia="Times New Roman" w:hAnsi="Verdana" w:cs="Arial"/>
          <w:spacing w:val="-3"/>
          <w:sz w:val="20"/>
          <w:szCs w:val="20"/>
        </w:rPr>
        <w:lastRenderedPageBreak/>
        <w:t>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12B41B2D" w14:textId="77777777" w:rsidR="00901D0D" w:rsidRPr="00D3462E" w:rsidRDefault="00901D0D" w:rsidP="00D3462E">
      <w:pPr>
        <w:numPr>
          <w:ilvl w:val="1"/>
          <w:numId w:val="9"/>
        </w:numPr>
        <w:spacing w:before="120" w:after="120" w:line="240" w:lineRule="auto"/>
        <w:ind w:left="709"/>
        <w:jc w:val="both"/>
        <w:rPr>
          <w:rFonts w:ascii="Verdana" w:eastAsia="Times New Roman" w:hAnsi="Verdana" w:cs="Arial"/>
          <w:spacing w:val="-3"/>
          <w:sz w:val="20"/>
          <w:szCs w:val="20"/>
        </w:rPr>
      </w:pPr>
      <w:r w:rsidRPr="00D3462E">
        <w:rPr>
          <w:rFonts w:ascii="Verdana" w:eastAsia="Times New Roman" w:hAnsi="Verdana" w:cs="Arial"/>
          <w:spacing w:val="-3"/>
          <w:sz w:val="20"/>
          <w:szCs w:val="20"/>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2835AE7" w14:textId="77777777" w:rsidR="00901D0D" w:rsidRPr="00D3462E" w:rsidRDefault="00901D0D" w:rsidP="00D3462E">
      <w:pPr>
        <w:numPr>
          <w:ilvl w:val="1"/>
          <w:numId w:val="9"/>
        </w:numPr>
        <w:spacing w:before="120" w:after="120" w:line="240" w:lineRule="auto"/>
        <w:ind w:left="709"/>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D3462E">
        <w:rPr>
          <w:rFonts w:ascii="Verdana" w:eastAsia="Times New Roman" w:hAnsi="Verdana" w:cs="Arial"/>
          <w:spacing w:val="-3"/>
          <w:sz w:val="20"/>
          <w:szCs w:val="20"/>
        </w:rPr>
        <w:t>бенефициер</w:t>
      </w:r>
      <w:proofErr w:type="spellEnd"/>
      <w:r w:rsidRPr="00D3462E">
        <w:rPr>
          <w:rFonts w:ascii="Verdana" w:eastAsia="Times New Roman" w:hAnsi="Verdana" w:cs="Arial"/>
          <w:spacing w:val="-3"/>
          <w:sz w:val="20"/>
          <w:szCs w:val="20"/>
        </w:rPr>
        <w:t>)/, която трябва да отговаря на следните изисквания:</w:t>
      </w:r>
    </w:p>
    <w:p w14:paraId="24430352" w14:textId="77777777" w:rsidR="00901D0D" w:rsidRPr="00D3462E" w:rsidRDefault="00901D0D" w:rsidP="00662E68">
      <w:pPr>
        <w:numPr>
          <w:ilvl w:val="1"/>
          <w:numId w:val="9"/>
        </w:numPr>
        <w:spacing w:before="120" w:after="120" w:line="240" w:lineRule="auto"/>
        <w:ind w:left="709"/>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да обезпечава изпълнението на този Договор чрез покритие на отговорността на Изпълнителя;</w:t>
      </w:r>
    </w:p>
    <w:p w14:paraId="39E32B7E" w14:textId="77777777" w:rsidR="00901D0D" w:rsidRPr="00D3462E" w:rsidRDefault="00901D0D" w:rsidP="00662E68">
      <w:pPr>
        <w:numPr>
          <w:ilvl w:val="1"/>
          <w:numId w:val="9"/>
        </w:numPr>
        <w:spacing w:before="120" w:after="120" w:line="240" w:lineRule="auto"/>
        <w:ind w:left="709"/>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да бъде за изискания в договора срок;</w:t>
      </w:r>
    </w:p>
    <w:p w14:paraId="5B085E48" w14:textId="77777777" w:rsidR="00901D0D" w:rsidRPr="00D3462E" w:rsidRDefault="00901D0D" w:rsidP="00662E68">
      <w:pPr>
        <w:numPr>
          <w:ilvl w:val="1"/>
          <w:numId w:val="9"/>
        </w:numPr>
        <w:spacing w:before="120" w:after="120" w:line="240" w:lineRule="auto"/>
        <w:ind w:left="709"/>
        <w:jc w:val="both"/>
        <w:rPr>
          <w:rFonts w:ascii="Verdana" w:eastAsia="Times New Roman" w:hAnsi="Verdana" w:cs="Arial"/>
          <w:spacing w:val="-3"/>
          <w:sz w:val="20"/>
          <w:szCs w:val="20"/>
        </w:rPr>
      </w:pPr>
      <w:r w:rsidRPr="00D3462E">
        <w:rPr>
          <w:rFonts w:ascii="Verdana" w:eastAsia="Times New Roman" w:hAnsi="Verdana" w:cs="Arial"/>
          <w:spacing w:val="-3"/>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6B15E45E" w14:textId="77777777" w:rsidR="00901D0D" w:rsidRPr="00D3462E" w:rsidRDefault="00901D0D" w:rsidP="00662E68">
      <w:pPr>
        <w:numPr>
          <w:ilvl w:val="1"/>
          <w:numId w:val="9"/>
        </w:numPr>
        <w:spacing w:before="120" w:after="120" w:line="240" w:lineRule="auto"/>
        <w:ind w:left="709"/>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1E6DFC9" w14:textId="77777777" w:rsidR="00901D0D" w:rsidRPr="00D3462E" w:rsidRDefault="00901D0D" w:rsidP="00D3462E">
      <w:pPr>
        <w:numPr>
          <w:ilvl w:val="1"/>
          <w:numId w:val="9"/>
        </w:numPr>
        <w:spacing w:before="120" w:after="120" w:line="240" w:lineRule="auto"/>
        <w:ind w:left="709"/>
        <w:jc w:val="both"/>
        <w:rPr>
          <w:rFonts w:ascii="Verdana" w:hAnsi="Verdana" w:cs="Arial"/>
          <w:spacing w:val="-3"/>
          <w:sz w:val="20"/>
          <w:szCs w:val="20"/>
        </w:rPr>
      </w:pPr>
      <w:r w:rsidRPr="00D3462E">
        <w:rPr>
          <w:rFonts w:ascii="Verdana" w:eastAsia="Times New Roman" w:hAnsi="Verdana" w:cs="Arial"/>
          <w:spacing w:val="-3"/>
          <w:sz w:val="20"/>
          <w:szCs w:val="20"/>
        </w:rPr>
        <w:t>Изпълнителят отправя исканията за освобождаване на гаранцията за обезпечаване на изпълнението към контролиращия служител по договора.</w:t>
      </w:r>
    </w:p>
    <w:p w14:paraId="512402C0" w14:textId="77777777" w:rsidR="00901D0D" w:rsidRPr="00D3462E" w:rsidRDefault="00901D0D" w:rsidP="00D3462E">
      <w:pPr>
        <w:numPr>
          <w:ilvl w:val="1"/>
          <w:numId w:val="9"/>
        </w:numPr>
        <w:spacing w:before="120" w:after="120" w:line="240" w:lineRule="auto"/>
        <w:ind w:left="709"/>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Не подлежи на освобождаване банкова гаранция или застраховка за обезпечаване на изпълнението, когато валидността им е изтекла.</w:t>
      </w:r>
    </w:p>
    <w:p w14:paraId="6D8A6CB1" w14:textId="77777777" w:rsidR="00901D0D" w:rsidRPr="00D3462E" w:rsidRDefault="00901D0D" w:rsidP="00D3462E">
      <w:pPr>
        <w:numPr>
          <w:ilvl w:val="1"/>
          <w:numId w:val="9"/>
        </w:numPr>
        <w:spacing w:before="120" w:after="120" w:line="240" w:lineRule="auto"/>
        <w:ind w:left="709"/>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278C68C" w14:textId="77777777" w:rsidR="00901D0D" w:rsidRPr="00D3462E" w:rsidRDefault="00901D0D" w:rsidP="00D3462E">
      <w:pPr>
        <w:numPr>
          <w:ilvl w:val="1"/>
          <w:numId w:val="9"/>
        </w:numPr>
        <w:spacing w:before="120" w:after="120" w:line="240" w:lineRule="auto"/>
        <w:ind w:left="709"/>
        <w:jc w:val="both"/>
        <w:rPr>
          <w:rFonts w:ascii="Verdana" w:eastAsia="Times New Roman" w:hAnsi="Verdana" w:cs="Arial"/>
          <w:spacing w:val="-3"/>
          <w:sz w:val="20"/>
          <w:szCs w:val="20"/>
        </w:rPr>
      </w:pPr>
      <w:r w:rsidRPr="00D3462E">
        <w:rPr>
          <w:rFonts w:ascii="Verdana" w:eastAsia="Times New Roman" w:hAnsi="Verdana" w:cs="Arial"/>
          <w:spacing w:val="-3"/>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5BD29EAA" w14:textId="77777777" w:rsidR="00901D0D" w:rsidRPr="00A92DEA" w:rsidRDefault="00901D0D" w:rsidP="00D3462E">
      <w:pPr>
        <w:spacing w:before="120" w:after="120" w:line="240" w:lineRule="auto"/>
        <w:ind w:left="720"/>
        <w:jc w:val="both"/>
        <w:rPr>
          <w:rFonts w:ascii="Verdana" w:eastAsia="Times New Roman" w:hAnsi="Verdana" w:cs="Arial"/>
          <w:spacing w:val="-3"/>
          <w:sz w:val="20"/>
          <w:szCs w:val="20"/>
        </w:rPr>
      </w:pPr>
    </w:p>
    <w:p w14:paraId="2CC7A068" w14:textId="77777777" w:rsidR="00E7640D" w:rsidRDefault="00E7640D" w:rsidP="00E7640D">
      <w:pPr>
        <w:spacing w:before="120" w:after="120" w:line="240" w:lineRule="auto"/>
        <w:jc w:val="both"/>
        <w:rPr>
          <w:rFonts w:ascii="Verdana" w:eastAsia="Times New Roman" w:hAnsi="Verdana" w:cs="Times New Roman"/>
          <w:b/>
        </w:rPr>
      </w:pPr>
    </w:p>
    <w:p w14:paraId="2CC7A069" w14:textId="77777777" w:rsidR="00E7640D" w:rsidRPr="00E7640D" w:rsidRDefault="00E7640D" w:rsidP="00E7640D">
      <w:pPr>
        <w:spacing w:before="120" w:after="120" w:line="240" w:lineRule="auto"/>
        <w:jc w:val="both"/>
        <w:rPr>
          <w:rFonts w:ascii="Verdana" w:eastAsia="Times New Roman" w:hAnsi="Verdana" w:cs="Times New Roman"/>
        </w:rPr>
      </w:pPr>
    </w:p>
    <w:p w14:paraId="2CC7A06A" w14:textId="25AA139C" w:rsidR="00E7640D" w:rsidRPr="00E7640D" w:rsidRDefault="00901D0D" w:rsidP="00E7640D">
      <w:pPr>
        <w:keepNext/>
        <w:spacing w:after="0" w:line="240" w:lineRule="auto"/>
        <w:jc w:val="center"/>
        <w:outlineLvl w:val="0"/>
        <w:rPr>
          <w:rFonts w:ascii="Verdana" w:eastAsia="Times New Roman" w:hAnsi="Verdana" w:cs="Times New Roman"/>
          <w:b/>
          <w:bCs/>
          <w:lang w:eastAsia="x-none"/>
        </w:rPr>
        <w:sectPr w:rsidR="00E7640D" w:rsidRPr="00E7640D" w:rsidSect="00E5396F">
          <w:pgSz w:w="11909" w:h="16834"/>
          <w:pgMar w:top="1440" w:right="1440" w:bottom="1440" w:left="1440" w:header="709" w:footer="0" w:gutter="0"/>
          <w:cols w:space="708"/>
          <w:vAlign w:val="center"/>
        </w:sectPr>
      </w:pPr>
      <w:r>
        <w:rPr>
          <w:rFonts w:ascii="Verdana" w:eastAsia="Times New Roman" w:hAnsi="Verdana" w:cs="Times New Roman"/>
          <w:b/>
          <w:bCs/>
          <w:lang w:eastAsia="x-none"/>
        </w:rPr>
        <w:t xml:space="preserve">РАЗДЕЛ Г: </w:t>
      </w:r>
      <w:r w:rsidR="00E7640D" w:rsidRPr="00E7640D">
        <w:rPr>
          <w:rFonts w:ascii="Verdana" w:eastAsia="Times New Roman" w:hAnsi="Verdana" w:cs="Times New Roman"/>
          <w:b/>
          <w:bCs/>
          <w:lang w:val="x-none" w:eastAsia="x-none"/>
        </w:rPr>
        <w:t xml:space="preserve">ОБЩИ УСЛОВИЯ НА ДОГОВОРА </w:t>
      </w:r>
      <w:r w:rsidR="00E7640D" w:rsidRPr="00E7640D">
        <w:rPr>
          <w:rFonts w:ascii="Verdana" w:eastAsia="Times New Roman" w:hAnsi="Verdana" w:cs="Times New Roman"/>
          <w:b/>
          <w:bCs/>
          <w:lang w:eastAsia="x-none"/>
        </w:rPr>
        <w:t>ЗА СТРОИТЕЛСТВО</w:t>
      </w:r>
    </w:p>
    <w:p w14:paraId="2CC7A06B" w14:textId="77777777" w:rsidR="00E7640D" w:rsidRPr="00E7640D" w:rsidRDefault="00E7640D" w:rsidP="00E7640D">
      <w:pPr>
        <w:widowControl w:val="0"/>
        <w:spacing w:after="240" w:line="240" w:lineRule="auto"/>
        <w:jc w:val="both"/>
        <w:outlineLvl w:val="0"/>
        <w:rPr>
          <w:rFonts w:ascii="Verdana" w:eastAsia="Times New Roman" w:hAnsi="Verdana" w:cs="Times New Roman"/>
          <w:lang w:val="x-none" w:eastAsia="x-none"/>
        </w:rPr>
      </w:pPr>
      <w:r w:rsidRPr="00E7640D">
        <w:rPr>
          <w:rFonts w:ascii="Verdana" w:eastAsia="Times New Roman" w:hAnsi="Verdana" w:cs="Times New Roman"/>
          <w:lang w:val="x-none" w:eastAsia="x-none"/>
        </w:rPr>
        <w:lastRenderedPageBreak/>
        <w:t xml:space="preserve"> </w:t>
      </w:r>
    </w:p>
    <w:p w14:paraId="2CC7A06C" w14:textId="77777777" w:rsidR="00E7640D" w:rsidRPr="00E7640D" w:rsidRDefault="00E7640D" w:rsidP="00E7640D">
      <w:pPr>
        <w:spacing w:after="0" w:line="240" w:lineRule="auto"/>
        <w:rPr>
          <w:rFonts w:ascii="Verdana" w:eastAsia="Times New Roman" w:hAnsi="Verdana" w:cs="Times New Roman"/>
          <w:b/>
          <w:bCs/>
        </w:rPr>
      </w:pPr>
      <w:bookmarkStart w:id="2" w:name="_Ref46137828"/>
      <w:r w:rsidRPr="00E7640D">
        <w:rPr>
          <w:rFonts w:ascii="Verdana" w:eastAsia="Times New Roman" w:hAnsi="Verdana" w:cs="Times New Roman"/>
          <w:b/>
          <w:bCs/>
        </w:rPr>
        <w:t xml:space="preserve">РАЗДЕЛ Г: ОБЩИ УСЛОВИЯ НА ДОГОВОРА ЗА </w:t>
      </w:r>
      <w:bookmarkEnd w:id="2"/>
      <w:r w:rsidRPr="00E7640D">
        <w:rPr>
          <w:rFonts w:ascii="Verdana" w:eastAsia="Times New Roman" w:hAnsi="Verdana" w:cs="Times New Roman"/>
          <w:b/>
          <w:bCs/>
        </w:rPr>
        <w:t>СТРОИТЕЛСТВО</w:t>
      </w:r>
    </w:p>
    <w:p w14:paraId="2CC7A06D" w14:textId="77777777" w:rsidR="00E7640D" w:rsidRPr="00E7640D" w:rsidRDefault="00E7640D" w:rsidP="00E7640D">
      <w:pPr>
        <w:spacing w:before="120" w:after="360" w:line="240" w:lineRule="auto"/>
        <w:rPr>
          <w:rFonts w:ascii="Verdana" w:eastAsia="Times New Roman" w:hAnsi="Verdana" w:cs="Times New Roman"/>
          <w:b/>
          <w:bCs/>
          <w:u w:val="single"/>
        </w:rPr>
      </w:pPr>
      <w:bookmarkStart w:id="3" w:name="_Ref46649143"/>
      <w:r w:rsidRPr="00E7640D">
        <w:rPr>
          <w:rFonts w:ascii="Verdana" w:eastAsia="Times New Roman" w:hAnsi="Verdana" w:cs="Times New Roman"/>
          <w:b/>
          <w:bCs/>
          <w:u w:val="single"/>
        </w:rPr>
        <w:t>Съдържание:</w:t>
      </w:r>
      <w:bookmarkEnd w:id="3"/>
    </w:p>
    <w:p w14:paraId="2CC7A06E" w14:textId="77777777" w:rsidR="00E7640D" w:rsidRPr="00E7640D" w:rsidRDefault="00E7640D" w:rsidP="00E7640D">
      <w:pPr>
        <w:keepLines/>
        <w:pBdr>
          <w:bottom w:val="single" w:sz="4" w:space="1" w:color="auto"/>
        </w:pBdr>
        <w:tabs>
          <w:tab w:val="left" w:pos="1080"/>
          <w:tab w:val="left" w:pos="1260"/>
          <w:tab w:val="left" w:pos="1440"/>
          <w:tab w:val="left" w:pos="2700"/>
        </w:tabs>
        <w:spacing w:after="120" w:line="240" w:lineRule="auto"/>
        <w:jc w:val="both"/>
        <w:rPr>
          <w:rFonts w:ascii="Verdana" w:eastAsia="Times New Roman" w:hAnsi="Verdana" w:cs="Times New Roman"/>
          <w:b/>
          <w:bCs/>
        </w:rPr>
      </w:pPr>
      <w:r w:rsidRPr="00E7640D">
        <w:rPr>
          <w:rFonts w:ascii="Verdana" w:eastAsia="Times New Roman" w:hAnsi="Verdana" w:cs="Times New Roman"/>
          <w:b/>
          <w:bCs/>
        </w:rPr>
        <w:t xml:space="preserve">Член </w:t>
      </w:r>
      <w:r w:rsidRPr="00E7640D">
        <w:rPr>
          <w:rFonts w:ascii="Verdana" w:eastAsia="Times New Roman" w:hAnsi="Verdana" w:cs="Times New Roman"/>
          <w:b/>
          <w:bCs/>
        </w:rPr>
        <w:tab/>
        <w:t>Наименование</w:t>
      </w:r>
    </w:p>
    <w:p w14:paraId="2CC7A06F"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ДЕФИНИЦИИ</w:t>
      </w:r>
    </w:p>
    <w:p w14:paraId="2CC7A070"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ОБЩИ ПОЛОЖЕНИЯ</w:t>
      </w:r>
    </w:p>
    <w:p w14:paraId="2CC7A071"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b/>
          <w:color w:val="000000"/>
        </w:rPr>
      </w:pPr>
      <w:r w:rsidRPr="00E7640D">
        <w:rPr>
          <w:rFonts w:ascii="Verdana" w:eastAsia="Times New Roman" w:hAnsi="Verdana" w:cs="Times New Roman"/>
          <w:color w:val="000000"/>
        </w:rPr>
        <w:t xml:space="preserve">ПРАВА И ЗАДЪЛЖЕНИЯ НА </w:t>
      </w:r>
      <w:hyperlink w:anchor="изпълнител" w:history="1">
        <w:r w:rsidRPr="00E7640D">
          <w:rPr>
            <w:rFonts w:ascii="Verdana" w:eastAsia="Times New Roman" w:hAnsi="Verdana" w:cs="Times New Roman"/>
            <w:color w:val="000000"/>
          </w:rPr>
          <w:t>ИЗПЪЛНИТЕЛЯ</w:t>
        </w:r>
      </w:hyperlink>
    </w:p>
    <w:p w14:paraId="2CC7A072"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 xml:space="preserve">ПРАВА И ЗАДЪЛЖЕНИЯ НА ВЪЗЛОЖИТЕЛЯ </w:t>
      </w:r>
    </w:p>
    <w:p w14:paraId="2CC7A073"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НЕУСТОЙКИ</w:t>
      </w:r>
    </w:p>
    <w:p w14:paraId="2CC7A074"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ПЛАЩАНЕ, ДДС И ГАРАНЦИЯ ЗА ИЗПЪЛНЕНИЕ</w:t>
      </w:r>
    </w:p>
    <w:p w14:paraId="2CC7A075"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ИНТЕЛЕКТУАЛНА СОБСТВЕНОСТ</w:t>
      </w:r>
    </w:p>
    <w:p w14:paraId="2CC7A076"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КОНФИДЕНЦИАЛНОСТ</w:t>
      </w:r>
    </w:p>
    <w:p w14:paraId="2CC7A077"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b/>
          <w:color w:val="000000"/>
        </w:rPr>
      </w:pPr>
      <w:r w:rsidRPr="00E7640D">
        <w:rPr>
          <w:rFonts w:ascii="Verdana" w:eastAsia="Times New Roman" w:hAnsi="Verdana" w:cs="Times New Roman"/>
          <w:color w:val="000000"/>
        </w:rPr>
        <w:t>ПУБЛИЧНОСТ</w:t>
      </w:r>
    </w:p>
    <w:p w14:paraId="2CC7A078"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НОРМАТИВНИ И ВЪТРЕШНИ ПРАВИЛА</w:t>
      </w:r>
    </w:p>
    <w:p w14:paraId="2CC7A079"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ЗАПОЗНАВАНЕ С УСЛОВИЯТА НА ОБЕКТИТЕ</w:t>
      </w:r>
    </w:p>
    <w:p w14:paraId="2CC7A07A"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ИНСПЕКТИРАНЕ И ДОСТЪП ДО ОБЕКТИ И СЪОРЪЖЕНИЯ – ПЛАН ЗА ВРЕМЕННА ОРГАНИЗАЦИЯ НА ДВИЖЕНИЕТО</w:t>
      </w:r>
    </w:p>
    <w:p w14:paraId="2CC7A07B"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ПРЕДОСТАВЕНИ АКТИВИ</w:t>
      </w:r>
    </w:p>
    <w:p w14:paraId="2CC7A07C"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 xml:space="preserve">СЛУЖИТЕЛИ НА </w:t>
      </w:r>
      <w:hyperlink w:anchor="изпълнител" w:history="1">
        <w:r w:rsidRPr="00E7640D">
          <w:rPr>
            <w:rFonts w:ascii="Verdana" w:eastAsia="Times New Roman" w:hAnsi="Verdana" w:cs="Times New Roman"/>
            <w:color w:val="000000"/>
          </w:rPr>
          <w:t>ИЗПЪЛНИТЕЛЯ</w:t>
        </w:r>
      </w:hyperlink>
    </w:p>
    <w:p w14:paraId="2CC7A07D"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УВЕДОМЯВАНЕ ЗА ИНЦИДЕНТИ</w:t>
      </w:r>
    </w:p>
    <w:p w14:paraId="2CC7A07E"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 xml:space="preserve">ОПАСНИ МАТЕРИАЛИ </w:t>
      </w:r>
    </w:p>
    <w:p w14:paraId="2CC7A07F"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 xml:space="preserve">ТЕСТВАНЕ </w:t>
      </w:r>
    </w:p>
    <w:p w14:paraId="2CC7A080"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 xml:space="preserve">ГАРАНЦИИ </w:t>
      </w:r>
    </w:p>
    <w:p w14:paraId="2CC7A081"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 xml:space="preserve">ФОРС МАЖОР </w:t>
      </w:r>
    </w:p>
    <w:p w14:paraId="2CC7A082"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ОТГОВОРНОСТ И ЗАСТРАХОВАНЕ</w:t>
      </w:r>
    </w:p>
    <w:p w14:paraId="2CC7A083"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ПРЕОТСТЪПВАНЕ И ПРЕХВЪРЛЯНЕ НА ЗАДЪЛЖЕНИЯ</w:t>
      </w:r>
    </w:p>
    <w:p w14:paraId="2CC7A084"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ПРЕКРАТЯВАНЕ</w:t>
      </w:r>
    </w:p>
    <w:p w14:paraId="2CC7A085"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РАЗДЕЛНОСТ</w:t>
      </w:r>
    </w:p>
    <w:p w14:paraId="2CC7A086" w14:textId="77777777" w:rsidR="00E7640D" w:rsidRPr="00E7640D" w:rsidRDefault="00E7640D" w:rsidP="00E7640D">
      <w:pPr>
        <w:numPr>
          <w:ilvl w:val="0"/>
          <w:numId w:val="6"/>
        </w:numPr>
        <w:tabs>
          <w:tab w:val="num" w:pos="1080"/>
        </w:tabs>
        <w:spacing w:after="120" w:line="240" w:lineRule="auto"/>
        <w:ind w:left="1080" w:hanging="1080"/>
        <w:rPr>
          <w:rFonts w:ascii="Verdana" w:eastAsia="Times New Roman" w:hAnsi="Verdana" w:cs="Times New Roman"/>
          <w:color w:val="000000"/>
        </w:rPr>
      </w:pPr>
      <w:r w:rsidRPr="00E7640D">
        <w:rPr>
          <w:rFonts w:ascii="Verdana" w:eastAsia="Times New Roman" w:hAnsi="Verdana" w:cs="Times New Roman"/>
          <w:color w:val="000000"/>
        </w:rPr>
        <w:t>ПРИЛОЖИМО ПРАВО</w:t>
      </w:r>
    </w:p>
    <w:p w14:paraId="2CC7A087" w14:textId="77777777" w:rsidR="00E7640D" w:rsidRPr="00E7640D" w:rsidRDefault="00E7640D" w:rsidP="00E7640D">
      <w:pPr>
        <w:tabs>
          <w:tab w:val="right" w:pos="9000"/>
        </w:tabs>
        <w:spacing w:after="240" w:line="360" w:lineRule="auto"/>
        <w:jc w:val="center"/>
        <w:rPr>
          <w:rFonts w:ascii="Verdana" w:eastAsia="Times New Roman" w:hAnsi="Verdana" w:cs="Times New Roman"/>
          <w:b/>
        </w:rPr>
      </w:pPr>
    </w:p>
    <w:p w14:paraId="2CC7A088" w14:textId="77777777" w:rsidR="00E7640D" w:rsidRPr="00E7640D" w:rsidRDefault="00E7640D" w:rsidP="00E7640D">
      <w:pPr>
        <w:tabs>
          <w:tab w:val="right" w:pos="9000"/>
        </w:tabs>
        <w:spacing w:after="240" w:line="360" w:lineRule="auto"/>
        <w:jc w:val="center"/>
        <w:rPr>
          <w:rFonts w:ascii="Verdana" w:eastAsia="Times New Roman" w:hAnsi="Verdana" w:cs="Times New Roman"/>
          <w:b/>
        </w:rPr>
      </w:pPr>
    </w:p>
    <w:p w14:paraId="2CC7A089" w14:textId="77777777" w:rsidR="00E7640D" w:rsidRPr="00E7640D" w:rsidRDefault="00E7640D" w:rsidP="00E7640D">
      <w:pPr>
        <w:tabs>
          <w:tab w:val="right" w:pos="9000"/>
        </w:tabs>
        <w:spacing w:after="240" w:line="360" w:lineRule="auto"/>
        <w:jc w:val="center"/>
        <w:rPr>
          <w:rFonts w:ascii="Verdana" w:eastAsia="Times New Roman" w:hAnsi="Verdana" w:cs="Times New Roman"/>
          <w:b/>
        </w:rPr>
      </w:pPr>
    </w:p>
    <w:p w14:paraId="2CC7A08A" w14:textId="77777777" w:rsidR="00E7640D" w:rsidRPr="00E7640D" w:rsidRDefault="00E7640D" w:rsidP="00E7640D">
      <w:pPr>
        <w:tabs>
          <w:tab w:val="right" w:pos="9000"/>
        </w:tabs>
        <w:spacing w:after="240" w:line="360" w:lineRule="auto"/>
        <w:jc w:val="center"/>
        <w:rPr>
          <w:rFonts w:ascii="Verdana" w:eastAsia="Times New Roman" w:hAnsi="Verdana" w:cs="Times New Roman"/>
          <w:b/>
        </w:rPr>
      </w:pPr>
    </w:p>
    <w:p w14:paraId="2CC7A08B" w14:textId="77777777" w:rsidR="00E7640D" w:rsidRPr="00E7640D" w:rsidRDefault="00E7640D" w:rsidP="00E7640D">
      <w:pPr>
        <w:tabs>
          <w:tab w:val="right" w:pos="9000"/>
        </w:tabs>
        <w:spacing w:after="240" w:line="360" w:lineRule="auto"/>
        <w:jc w:val="center"/>
        <w:rPr>
          <w:rFonts w:ascii="Verdana" w:eastAsia="Times New Roman" w:hAnsi="Verdana" w:cs="Times New Roman"/>
          <w:b/>
          <w:color w:val="000000"/>
        </w:rPr>
      </w:pPr>
      <w:r w:rsidRPr="00E7640D">
        <w:rPr>
          <w:rFonts w:ascii="Verdana" w:eastAsia="Times New Roman" w:hAnsi="Verdana" w:cs="Times New Roman"/>
          <w:b/>
          <w:color w:val="000000"/>
        </w:rPr>
        <w:lastRenderedPageBreak/>
        <w:t>Общи условия на договора за строителство</w:t>
      </w:r>
    </w:p>
    <w:p w14:paraId="2CC7A08C" w14:textId="77777777" w:rsidR="00E7640D" w:rsidRPr="00E7640D" w:rsidRDefault="00E7640D" w:rsidP="00E7640D">
      <w:pPr>
        <w:tabs>
          <w:tab w:val="left" w:pos="0"/>
        </w:tabs>
        <w:spacing w:after="240" w:line="240" w:lineRule="auto"/>
        <w:rPr>
          <w:rFonts w:ascii="Verdana" w:eastAsia="Times New Roman" w:hAnsi="Verdana" w:cs="Times New Roman"/>
          <w:bCs/>
          <w:iCs/>
        </w:rPr>
      </w:pPr>
      <w:r w:rsidRPr="00E7640D">
        <w:rPr>
          <w:rFonts w:ascii="Verdana" w:eastAsia="Times New Roman" w:hAnsi="Verdana" w:cs="Times New Roman"/>
          <w:bCs/>
          <w:iCs/>
        </w:rPr>
        <w:t>Общите условия на договора за строителство, са както следва:</w:t>
      </w:r>
    </w:p>
    <w:p w14:paraId="2CC7A08D" w14:textId="77777777" w:rsidR="00E7640D" w:rsidRPr="00E7640D" w:rsidRDefault="00E7640D" w:rsidP="00E7640D">
      <w:pPr>
        <w:numPr>
          <w:ilvl w:val="0"/>
          <w:numId w:val="4"/>
        </w:numPr>
        <w:spacing w:after="240" w:line="240" w:lineRule="auto"/>
        <w:jc w:val="both"/>
        <w:outlineLvl w:val="0"/>
        <w:rPr>
          <w:rFonts w:ascii="Verdana" w:eastAsia="Times New Roman" w:hAnsi="Verdana" w:cs="Times New Roman"/>
          <w:color w:val="000000"/>
        </w:rPr>
      </w:pPr>
      <w:r w:rsidRPr="00E7640D">
        <w:rPr>
          <w:rFonts w:ascii="Verdana" w:eastAsia="Times New Roman" w:hAnsi="Verdana" w:cs="Times New Roman"/>
          <w:b/>
          <w:color w:val="000000"/>
        </w:rPr>
        <w:t xml:space="preserve">ДЕФИНИЦИИ </w:t>
      </w:r>
    </w:p>
    <w:p w14:paraId="2CC7A08E" w14:textId="77777777" w:rsidR="00E7640D" w:rsidRPr="00E7640D" w:rsidRDefault="00E7640D" w:rsidP="00E7640D">
      <w:pPr>
        <w:keepLines/>
        <w:tabs>
          <w:tab w:val="left" w:pos="1440"/>
        </w:tabs>
        <w:spacing w:after="240" w:line="240" w:lineRule="auto"/>
        <w:jc w:val="both"/>
        <w:rPr>
          <w:rFonts w:ascii="Verdana" w:eastAsia="Times New Roman" w:hAnsi="Verdana" w:cs="Times New Roman"/>
          <w:lang w:val="x-none"/>
        </w:rPr>
      </w:pPr>
      <w:r w:rsidRPr="00E7640D">
        <w:rPr>
          <w:rFonts w:ascii="Verdana" w:eastAsia="Times New Roman" w:hAnsi="Verdana" w:cs="Times New Roman"/>
          <w:lang w:val="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2CC7A08F" w14:textId="77777777" w:rsidR="00E7640D" w:rsidRPr="00E7640D" w:rsidRDefault="00E7640D" w:rsidP="00E7640D">
      <w:pPr>
        <w:keepLines/>
        <w:tabs>
          <w:tab w:val="left" w:pos="1440"/>
        </w:tabs>
        <w:spacing w:after="240" w:line="240" w:lineRule="auto"/>
        <w:jc w:val="both"/>
        <w:rPr>
          <w:rFonts w:ascii="Verdana" w:eastAsia="Times New Roman" w:hAnsi="Verdana" w:cs="Times New Roman"/>
          <w:lang w:val="x-none"/>
        </w:rPr>
      </w:pPr>
      <w:r w:rsidRPr="00E7640D">
        <w:rPr>
          <w:rFonts w:ascii="Verdana" w:eastAsia="Times New Roman" w:hAnsi="Verdana" w:cs="Times New Roman"/>
          <w:lang w:val="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CC7A090"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b/>
          <w:bCs/>
          <w:color w:val="000000"/>
        </w:rPr>
        <w:t>“Възложител”</w:t>
      </w:r>
      <w:r w:rsidRPr="00E7640D">
        <w:rPr>
          <w:rFonts w:ascii="Verdana" w:eastAsia="Times New Roman" w:hAnsi="Verdana" w:cs="Times New Roman"/>
          <w:color w:val="000000"/>
        </w:rPr>
        <w:t xml:space="preserve"> означава “Софийска вода” АД, което възлага изпълнението на Работите, предмет на този договор.</w:t>
      </w:r>
    </w:p>
    <w:p w14:paraId="2CC7A091"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w:t>
      </w:r>
      <w:r w:rsidRPr="00E7640D">
        <w:rPr>
          <w:rFonts w:ascii="Verdana" w:eastAsia="Times New Roman" w:hAnsi="Verdana" w:cs="Times New Roman"/>
          <w:b/>
          <w:bCs/>
          <w:color w:val="000000"/>
        </w:rPr>
        <w:t>Контролиращ</w:t>
      </w:r>
      <w:r w:rsidRPr="00E7640D">
        <w:rPr>
          <w:rFonts w:ascii="Verdana" w:eastAsia="Times New Roman" w:hAnsi="Verdana" w:cs="Times New Roman"/>
          <w:color w:val="000000"/>
        </w:rPr>
        <w:t xml:space="preserve"> </w:t>
      </w:r>
      <w:r w:rsidRPr="00E7640D">
        <w:rPr>
          <w:rFonts w:ascii="Verdana" w:eastAsia="Times New Roman" w:hAnsi="Verdana" w:cs="Times New Roman"/>
          <w:b/>
          <w:bCs/>
          <w:color w:val="000000"/>
        </w:rPr>
        <w:t>служител</w:t>
      </w:r>
      <w:r w:rsidRPr="00E7640D">
        <w:rPr>
          <w:rFonts w:ascii="Verdana" w:eastAsia="Times New Roman" w:hAnsi="Verdana" w:cs="Times New Roman"/>
          <w:color w:val="00000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CC7A092"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b/>
          <w:bCs/>
          <w:color w:val="000000"/>
        </w:rPr>
        <w:t>“</w:t>
      </w:r>
      <w:bookmarkStart w:id="4" w:name="инвеститорскиконтрол"/>
      <w:r w:rsidRPr="00E7640D">
        <w:rPr>
          <w:rFonts w:ascii="Verdana" w:eastAsia="Times New Roman" w:hAnsi="Verdana" w:cs="Times New Roman"/>
          <w:b/>
          <w:bCs/>
          <w:color w:val="000000"/>
        </w:rPr>
        <w:t>Инвеститорски контрол</w:t>
      </w:r>
      <w:bookmarkEnd w:id="4"/>
      <w:r w:rsidRPr="00E7640D">
        <w:rPr>
          <w:rFonts w:ascii="Verdana" w:eastAsia="Times New Roman" w:hAnsi="Verdana" w:cs="Times New Roman"/>
          <w:b/>
          <w:bCs/>
          <w:color w:val="000000"/>
        </w:rPr>
        <w:t xml:space="preserve">” </w:t>
      </w:r>
      <w:r w:rsidRPr="00E7640D">
        <w:rPr>
          <w:rFonts w:ascii="Verdana" w:eastAsia="Times New Roman" w:hAnsi="Verdana" w:cs="Times New Roman"/>
          <w:color w:val="00000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2CC7A093"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w:t>
      </w:r>
      <w:r w:rsidRPr="00E7640D">
        <w:rPr>
          <w:rFonts w:ascii="Verdana" w:eastAsia="Times New Roman" w:hAnsi="Verdana" w:cs="Times New Roman"/>
          <w:b/>
          <w:bCs/>
          <w:color w:val="000000"/>
        </w:rPr>
        <w:t>Изпълнител</w:t>
      </w:r>
      <w:r w:rsidRPr="00E7640D">
        <w:rPr>
          <w:rFonts w:ascii="Verdana" w:eastAsia="Times New Roman" w:hAnsi="Verdana" w:cs="Times New Roman"/>
          <w:color w:val="000000"/>
        </w:rPr>
        <w:t>” означава физическото или юридическо лице, както и техни обединения, определено в договора и неговите представители и правоприемници.</w:t>
      </w:r>
    </w:p>
    <w:p w14:paraId="2CC7A094"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b/>
          <w:bCs/>
          <w:color w:val="000000"/>
        </w:rPr>
        <w:t>“Отговорно лице”</w:t>
      </w:r>
      <w:r w:rsidRPr="00E7640D">
        <w:rPr>
          <w:rFonts w:ascii="Verdana" w:eastAsia="Times New Roman" w:hAnsi="Verdana" w:cs="Times New Roman"/>
          <w:color w:val="00000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2CC7A095"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w:t>
      </w:r>
      <w:r w:rsidRPr="00E7640D">
        <w:rPr>
          <w:rFonts w:ascii="Verdana" w:eastAsia="Times New Roman" w:hAnsi="Verdana" w:cs="Times New Roman"/>
          <w:b/>
          <w:bCs/>
          <w:color w:val="000000"/>
        </w:rPr>
        <w:t>Договор</w:t>
      </w:r>
      <w:r w:rsidRPr="00E7640D">
        <w:rPr>
          <w:rFonts w:ascii="Verdana" w:eastAsia="Times New Roman" w:hAnsi="Verdana" w:cs="Times New Roman"/>
          <w:color w:val="00000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2CC7A096" w14:textId="77777777" w:rsidR="00E7640D" w:rsidRPr="00E7640D" w:rsidRDefault="00D3462E" w:rsidP="00E7640D">
      <w:pPr>
        <w:numPr>
          <w:ilvl w:val="0"/>
          <w:numId w:val="5"/>
        </w:numPr>
        <w:tabs>
          <w:tab w:val="num" w:pos="1080"/>
        </w:tabs>
        <w:spacing w:after="0" w:line="240" w:lineRule="auto"/>
        <w:ind w:left="1080"/>
        <w:jc w:val="both"/>
        <w:rPr>
          <w:rFonts w:ascii="Verdana" w:eastAsia="Times New Roman" w:hAnsi="Verdana" w:cs="Times New Roman"/>
          <w:color w:val="000000"/>
        </w:rPr>
      </w:pPr>
      <w:hyperlink w:anchor="_ПРОЕКТО-ДОГОВОР" w:tooltip="Договор" w:history="1">
        <w:r w:rsidR="00E7640D" w:rsidRPr="00E7640D">
          <w:rPr>
            <w:rFonts w:ascii="Verdana" w:eastAsia="Times New Roman" w:hAnsi="Verdana" w:cs="Times New Roman"/>
          </w:rPr>
          <w:t>Договор</w:t>
        </w:r>
      </w:hyperlink>
      <w:r w:rsidR="00E7640D" w:rsidRPr="00E7640D">
        <w:rPr>
          <w:rFonts w:ascii="Verdana" w:eastAsia="Times New Roman" w:hAnsi="Verdana" w:cs="Times New Roman"/>
          <w:color w:val="000000"/>
        </w:rPr>
        <w:t>;</w:t>
      </w:r>
    </w:p>
    <w:p w14:paraId="2CC7A097" w14:textId="77777777" w:rsidR="00E7640D" w:rsidRPr="00E7640D" w:rsidRDefault="00E7640D" w:rsidP="00E7640D">
      <w:pPr>
        <w:numPr>
          <w:ilvl w:val="0"/>
          <w:numId w:val="5"/>
        </w:numPr>
        <w:tabs>
          <w:tab w:val="num" w:pos="1080"/>
        </w:tabs>
        <w:spacing w:after="0" w:line="240" w:lineRule="auto"/>
        <w:ind w:left="1080"/>
        <w:jc w:val="both"/>
        <w:rPr>
          <w:rFonts w:ascii="Verdana" w:eastAsia="Times New Roman" w:hAnsi="Verdana" w:cs="Times New Roman"/>
          <w:color w:val="000000"/>
        </w:rPr>
      </w:pPr>
      <w:r w:rsidRPr="00E7640D">
        <w:rPr>
          <w:rFonts w:ascii="Verdana" w:eastAsia="Times New Roman" w:hAnsi="Verdana" w:cs="Times New Roman"/>
          <w:color w:val="000000"/>
        </w:rPr>
        <w:t xml:space="preserve">Раздел А: Техническо задание – предмет на договора (вкл. </w:t>
      </w:r>
      <w:hyperlink w:anchor="COVEROVER15K" w:tooltip="Работен проект" w:history="1">
        <w:r w:rsidRPr="00E7640D">
          <w:rPr>
            <w:rFonts w:ascii="Verdana" w:eastAsia="Times New Roman" w:hAnsi="Verdana" w:cs="Times New Roman"/>
          </w:rPr>
          <w:t>Работен проект</w:t>
        </w:r>
      </w:hyperlink>
      <w:r w:rsidRPr="00E7640D">
        <w:rPr>
          <w:rFonts w:ascii="Verdana" w:eastAsia="Times New Roman" w:hAnsi="Verdana" w:cs="Times New Roman"/>
          <w:color w:val="000000"/>
        </w:rPr>
        <w:t xml:space="preserve"> и </w:t>
      </w:r>
      <w:hyperlink w:anchor="графикзаизпълнение" w:history="1">
        <w:r w:rsidRPr="00E7640D">
          <w:rPr>
            <w:rFonts w:ascii="Verdana" w:eastAsia="Times New Roman" w:hAnsi="Verdana" w:cs="Times New Roman"/>
          </w:rPr>
          <w:t>График за изпълнение на работите</w:t>
        </w:r>
      </w:hyperlink>
      <w:r w:rsidRPr="00E7640D">
        <w:rPr>
          <w:rFonts w:ascii="Verdana" w:eastAsia="Times New Roman" w:hAnsi="Verdana" w:cs="Times New Roman"/>
          <w:color w:val="000000"/>
        </w:rPr>
        <w:t xml:space="preserve">) </w:t>
      </w:r>
    </w:p>
    <w:p w14:paraId="2CC7A098" w14:textId="77777777" w:rsidR="00E7640D" w:rsidRPr="00E7640D" w:rsidRDefault="00E7640D" w:rsidP="00E7640D">
      <w:pPr>
        <w:numPr>
          <w:ilvl w:val="0"/>
          <w:numId w:val="5"/>
        </w:numPr>
        <w:tabs>
          <w:tab w:val="num" w:pos="1080"/>
        </w:tabs>
        <w:spacing w:after="0" w:line="240" w:lineRule="auto"/>
        <w:ind w:left="1080"/>
        <w:jc w:val="both"/>
        <w:rPr>
          <w:rFonts w:ascii="Verdana" w:eastAsia="Times New Roman" w:hAnsi="Verdana" w:cs="Times New Roman"/>
          <w:color w:val="000000"/>
        </w:rPr>
      </w:pPr>
      <w:r w:rsidRPr="00E7640D">
        <w:rPr>
          <w:rFonts w:ascii="Verdana" w:eastAsia="Times New Roman" w:hAnsi="Verdana" w:cs="Times New Roman"/>
          <w:color w:val="000000"/>
        </w:rPr>
        <w:t>Раздел Б: Цени и данни;</w:t>
      </w:r>
    </w:p>
    <w:p w14:paraId="2CC7A099" w14:textId="77777777" w:rsidR="00E7640D" w:rsidRPr="00E7640D" w:rsidRDefault="00E7640D" w:rsidP="00E7640D">
      <w:pPr>
        <w:numPr>
          <w:ilvl w:val="0"/>
          <w:numId w:val="5"/>
        </w:numPr>
        <w:tabs>
          <w:tab w:val="num" w:pos="1080"/>
        </w:tabs>
        <w:spacing w:after="0" w:line="240" w:lineRule="auto"/>
        <w:ind w:left="1080"/>
        <w:jc w:val="both"/>
        <w:rPr>
          <w:rFonts w:ascii="Verdana" w:eastAsia="Times New Roman" w:hAnsi="Verdana" w:cs="Times New Roman"/>
          <w:color w:val="000000"/>
        </w:rPr>
      </w:pPr>
      <w:r w:rsidRPr="00E7640D">
        <w:rPr>
          <w:rFonts w:ascii="Verdana" w:eastAsia="Times New Roman" w:hAnsi="Verdana" w:cs="Times New Roman"/>
          <w:color w:val="000000"/>
        </w:rPr>
        <w:t>Раздел В: Специфични условия;</w:t>
      </w:r>
    </w:p>
    <w:p w14:paraId="2CC7A09A" w14:textId="77777777" w:rsidR="00E7640D" w:rsidRPr="00E7640D" w:rsidRDefault="00E7640D" w:rsidP="00E7640D">
      <w:pPr>
        <w:numPr>
          <w:ilvl w:val="0"/>
          <w:numId w:val="5"/>
        </w:numPr>
        <w:tabs>
          <w:tab w:val="num" w:pos="1080"/>
        </w:tabs>
        <w:spacing w:after="0" w:line="240" w:lineRule="auto"/>
        <w:ind w:left="1080"/>
        <w:jc w:val="both"/>
        <w:rPr>
          <w:rFonts w:ascii="Verdana" w:eastAsia="Times New Roman" w:hAnsi="Verdana" w:cs="Times New Roman"/>
          <w:color w:val="000000"/>
        </w:rPr>
      </w:pPr>
      <w:r w:rsidRPr="00E7640D">
        <w:rPr>
          <w:rFonts w:ascii="Verdana" w:eastAsia="Times New Roman" w:hAnsi="Verdana" w:cs="Times New Roman"/>
          <w:color w:val="000000"/>
        </w:rPr>
        <w:t>Раздел Г: Общи условия;</w:t>
      </w:r>
    </w:p>
    <w:p w14:paraId="2CC7A09B" w14:textId="77777777" w:rsidR="00E7640D" w:rsidRPr="00E7640D" w:rsidRDefault="00E7640D" w:rsidP="00E7640D">
      <w:pPr>
        <w:spacing w:after="0" w:line="240" w:lineRule="auto"/>
        <w:ind w:left="720"/>
        <w:jc w:val="both"/>
        <w:rPr>
          <w:rFonts w:ascii="Verdana" w:eastAsia="Times New Roman" w:hAnsi="Verdana" w:cs="Times New Roman"/>
          <w:color w:val="000000"/>
        </w:rPr>
      </w:pPr>
    </w:p>
    <w:p w14:paraId="2CC7A09C"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b/>
          <w:bCs/>
          <w:color w:val="000000"/>
        </w:rPr>
        <w:lastRenderedPageBreak/>
        <w:t>“Дата на влизане в сила на договора”</w:t>
      </w:r>
      <w:r w:rsidRPr="00E7640D">
        <w:rPr>
          <w:rFonts w:ascii="Verdana" w:eastAsia="Times New Roman" w:hAnsi="Verdana" w:cs="Times New Roman"/>
          <w:color w:val="000000"/>
        </w:rPr>
        <w:t xml:space="preserve"> означава датата на подписване на договора, освен ако не е уговорено друго.</w:t>
      </w:r>
    </w:p>
    <w:p w14:paraId="2CC7A09D"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w:t>
      </w:r>
      <w:r w:rsidRPr="00E7640D">
        <w:rPr>
          <w:rFonts w:ascii="Verdana" w:eastAsia="Times New Roman" w:hAnsi="Verdana" w:cs="Times New Roman"/>
          <w:b/>
          <w:bCs/>
          <w:color w:val="000000"/>
        </w:rPr>
        <w:t>Цена</w:t>
      </w:r>
      <w:r w:rsidRPr="00E7640D">
        <w:rPr>
          <w:rFonts w:ascii="Verdana" w:eastAsia="Times New Roman" w:hAnsi="Verdana" w:cs="Times New Roman"/>
          <w:color w:val="000000"/>
        </w:rPr>
        <w:t xml:space="preserve"> </w:t>
      </w:r>
      <w:r w:rsidRPr="00E7640D">
        <w:rPr>
          <w:rFonts w:ascii="Verdana" w:eastAsia="Times New Roman" w:hAnsi="Verdana" w:cs="Times New Roman"/>
          <w:b/>
          <w:bCs/>
          <w:color w:val="000000"/>
        </w:rPr>
        <w:t>по</w:t>
      </w:r>
      <w:r w:rsidRPr="00E7640D">
        <w:rPr>
          <w:rFonts w:ascii="Verdana" w:eastAsia="Times New Roman" w:hAnsi="Verdana" w:cs="Times New Roman"/>
          <w:color w:val="000000"/>
        </w:rPr>
        <w:t xml:space="preserve"> </w:t>
      </w:r>
      <w:r w:rsidRPr="00E7640D">
        <w:rPr>
          <w:rFonts w:ascii="Verdana" w:eastAsia="Times New Roman" w:hAnsi="Verdana" w:cs="Times New Roman"/>
          <w:b/>
          <w:bCs/>
          <w:color w:val="000000"/>
        </w:rPr>
        <w:t>договора</w:t>
      </w:r>
      <w:r w:rsidRPr="00E7640D">
        <w:rPr>
          <w:rFonts w:ascii="Verdana" w:eastAsia="Times New Roman" w:hAnsi="Verdana" w:cs="Times New Roman"/>
          <w:color w:val="000000"/>
        </w:rPr>
        <w:t xml:space="preserve">” означава цената, изчислена съгласно Раздел Б: Цени и данни. </w:t>
      </w:r>
    </w:p>
    <w:p w14:paraId="2CC7A09E" w14:textId="77777777" w:rsidR="00E7640D" w:rsidRPr="00E7640D" w:rsidRDefault="00E7640D" w:rsidP="00E7640D">
      <w:pPr>
        <w:numPr>
          <w:ilvl w:val="1"/>
          <w:numId w:val="4"/>
        </w:numPr>
        <w:tabs>
          <w:tab w:val="num" w:pos="16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w:t>
      </w:r>
      <w:r w:rsidRPr="00E7640D">
        <w:rPr>
          <w:rFonts w:ascii="Verdana" w:eastAsia="Times New Roman" w:hAnsi="Verdana" w:cs="Times New Roman"/>
          <w:b/>
          <w:color w:val="000000"/>
        </w:rPr>
        <w:t>Максимална стойност на договора</w:t>
      </w:r>
      <w:r w:rsidRPr="00E7640D">
        <w:rPr>
          <w:rFonts w:ascii="Verdana" w:eastAsia="Times New Roman" w:hAnsi="Verdana" w:cs="Times New Roman"/>
          <w:color w:val="000000"/>
        </w:rPr>
        <w:t>” -означава пределната сума, която не може да бъде надвишавана при възлагане и изпълнение на договора.</w:t>
      </w:r>
    </w:p>
    <w:p w14:paraId="2CC7A09F"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b/>
          <w:bCs/>
          <w:color w:val="000000"/>
        </w:rPr>
        <w:t>“Срок на договора”</w:t>
      </w:r>
      <w:r w:rsidRPr="00E7640D">
        <w:rPr>
          <w:rFonts w:ascii="Verdana" w:eastAsia="Times New Roman" w:hAnsi="Verdana" w:cs="Times New Roman"/>
          <w:color w:val="000000"/>
        </w:rPr>
        <w:t xml:space="preserve"> означава предвидената продължителност на договора.</w:t>
      </w:r>
    </w:p>
    <w:p w14:paraId="2CC7A0A0"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b/>
          <w:bCs/>
          <w:color w:val="000000"/>
        </w:rPr>
        <w:t xml:space="preserve">“Официална инструкция” </w:t>
      </w:r>
      <w:r w:rsidRPr="00E7640D">
        <w:rPr>
          <w:rFonts w:ascii="Verdana" w:eastAsia="Times New Roman" w:hAnsi="Verdana" w:cs="Times New Roman"/>
          <w:color w:val="00000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2CC7A0A1"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b/>
          <w:bCs/>
          <w:color w:val="000000"/>
        </w:rPr>
        <w:t>“Работи”</w:t>
      </w:r>
      <w:r w:rsidRPr="00E7640D">
        <w:rPr>
          <w:rFonts w:ascii="Verdana" w:eastAsia="Times New Roman" w:hAnsi="Verdana" w:cs="Times New Roman"/>
          <w:color w:val="000000"/>
        </w:rPr>
        <w:t xml:space="preserve"> означава строителни и монтажни работи (СМР), описани в Раздел А: Техническо задание.</w:t>
      </w:r>
    </w:p>
    <w:p w14:paraId="2CC7A0A2"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w:t>
      </w:r>
      <w:r w:rsidRPr="00E7640D">
        <w:rPr>
          <w:rFonts w:ascii="Verdana" w:eastAsia="Times New Roman" w:hAnsi="Verdana" w:cs="Times New Roman"/>
          <w:b/>
          <w:bCs/>
          <w:color w:val="000000"/>
        </w:rPr>
        <w:t>Обект</w:t>
      </w:r>
      <w:r w:rsidRPr="00E7640D">
        <w:rPr>
          <w:rFonts w:ascii="Verdana" w:eastAsia="Times New Roman" w:hAnsi="Verdana" w:cs="Times New Roman"/>
          <w:color w:val="00000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2CC7A0A3"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b/>
          <w:bCs/>
          <w:color w:val="000000"/>
        </w:rPr>
        <w:t>“Машини и съоръжения”</w:t>
      </w:r>
      <w:r w:rsidRPr="00E7640D">
        <w:rPr>
          <w:rFonts w:ascii="Verdana" w:eastAsia="Times New Roman" w:hAnsi="Verdana" w:cs="Times New Roman"/>
          <w:color w:val="00000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2CC7A0A4"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w:t>
      </w:r>
      <w:r w:rsidRPr="00E7640D">
        <w:rPr>
          <w:rFonts w:ascii="Verdana" w:eastAsia="Times New Roman" w:hAnsi="Verdana" w:cs="Times New Roman"/>
          <w:b/>
          <w:bCs/>
          <w:color w:val="000000"/>
        </w:rPr>
        <w:t>Работен проект</w:t>
      </w:r>
      <w:r w:rsidRPr="00E7640D">
        <w:rPr>
          <w:rFonts w:ascii="Verdana" w:eastAsia="Times New Roman" w:hAnsi="Verdana" w:cs="Times New Roman"/>
          <w:color w:val="00000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2CC7A0A5"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w:t>
      </w:r>
      <w:r w:rsidRPr="00E7640D">
        <w:rPr>
          <w:rFonts w:ascii="Verdana" w:eastAsia="Times New Roman" w:hAnsi="Verdana" w:cs="Times New Roman"/>
          <w:b/>
          <w:bCs/>
          <w:color w:val="000000"/>
        </w:rPr>
        <w:t>Графи</w:t>
      </w:r>
      <w:bookmarkStart w:id="5" w:name="графикзаизпълнение"/>
      <w:bookmarkEnd w:id="5"/>
      <w:r w:rsidRPr="00E7640D">
        <w:rPr>
          <w:rFonts w:ascii="Verdana" w:eastAsia="Times New Roman" w:hAnsi="Verdana" w:cs="Times New Roman"/>
          <w:b/>
          <w:bCs/>
          <w:color w:val="000000"/>
        </w:rPr>
        <w:t>к</w:t>
      </w:r>
      <w:r w:rsidRPr="00E7640D">
        <w:rPr>
          <w:rFonts w:ascii="Verdana" w:eastAsia="Times New Roman" w:hAnsi="Verdana" w:cs="Times New Roman"/>
          <w:color w:val="000000"/>
        </w:rPr>
        <w:t xml:space="preserve"> </w:t>
      </w:r>
      <w:r w:rsidRPr="00E7640D">
        <w:rPr>
          <w:rFonts w:ascii="Verdana" w:eastAsia="Times New Roman" w:hAnsi="Verdana" w:cs="Times New Roman"/>
          <w:b/>
          <w:bCs/>
          <w:color w:val="000000"/>
        </w:rPr>
        <w:t>за</w:t>
      </w:r>
      <w:r w:rsidRPr="00E7640D">
        <w:rPr>
          <w:rFonts w:ascii="Verdana" w:eastAsia="Times New Roman" w:hAnsi="Verdana" w:cs="Times New Roman"/>
          <w:color w:val="000000"/>
        </w:rPr>
        <w:t xml:space="preserve"> </w:t>
      </w:r>
      <w:r w:rsidRPr="00E7640D">
        <w:rPr>
          <w:rFonts w:ascii="Verdana" w:eastAsia="Times New Roman" w:hAnsi="Verdana" w:cs="Times New Roman"/>
          <w:b/>
          <w:bCs/>
          <w:color w:val="000000"/>
        </w:rPr>
        <w:t>изпълнение</w:t>
      </w:r>
      <w:r w:rsidRPr="00E7640D">
        <w:rPr>
          <w:rFonts w:ascii="Verdana" w:eastAsia="Times New Roman" w:hAnsi="Verdana" w:cs="Times New Roman"/>
          <w:color w:val="000000"/>
        </w:rPr>
        <w:t xml:space="preserve"> </w:t>
      </w:r>
      <w:r w:rsidRPr="00E7640D">
        <w:rPr>
          <w:rFonts w:ascii="Verdana" w:eastAsia="Times New Roman" w:hAnsi="Verdana" w:cs="Times New Roman"/>
          <w:b/>
          <w:bCs/>
          <w:color w:val="000000"/>
        </w:rPr>
        <w:t>на</w:t>
      </w:r>
      <w:r w:rsidRPr="00E7640D">
        <w:rPr>
          <w:rFonts w:ascii="Verdana" w:eastAsia="Times New Roman" w:hAnsi="Verdana" w:cs="Times New Roman"/>
          <w:color w:val="000000"/>
        </w:rPr>
        <w:t xml:space="preserve"> </w:t>
      </w:r>
      <w:r w:rsidRPr="00E7640D">
        <w:rPr>
          <w:rFonts w:ascii="Verdana" w:eastAsia="Times New Roman" w:hAnsi="Verdana" w:cs="Times New Roman"/>
          <w:b/>
          <w:bCs/>
          <w:color w:val="000000"/>
        </w:rPr>
        <w:t>работите</w:t>
      </w:r>
      <w:r w:rsidRPr="00E7640D">
        <w:rPr>
          <w:rFonts w:ascii="Verdana" w:eastAsia="Times New Roman" w:hAnsi="Verdana" w:cs="Times New Roman"/>
          <w:color w:val="00000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2CC7A0A6"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w:t>
      </w:r>
      <w:r w:rsidRPr="00E7640D">
        <w:rPr>
          <w:rFonts w:ascii="Verdana" w:eastAsia="Times New Roman" w:hAnsi="Verdana" w:cs="Times New Roman"/>
          <w:b/>
          <w:bCs/>
          <w:color w:val="000000"/>
        </w:rPr>
        <w:t>Системи</w:t>
      </w:r>
      <w:r w:rsidRPr="00E7640D">
        <w:rPr>
          <w:rFonts w:ascii="Verdana" w:eastAsia="Times New Roman" w:hAnsi="Verdana" w:cs="Times New Roman"/>
          <w:color w:val="000000"/>
        </w:rPr>
        <w:t xml:space="preserve"> </w:t>
      </w:r>
      <w:r w:rsidRPr="00E7640D">
        <w:rPr>
          <w:rFonts w:ascii="Verdana" w:eastAsia="Times New Roman" w:hAnsi="Verdana" w:cs="Times New Roman"/>
          <w:b/>
          <w:bCs/>
          <w:color w:val="000000"/>
        </w:rPr>
        <w:t>за</w:t>
      </w:r>
      <w:r w:rsidRPr="00E7640D">
        <w:rPr>
          <w:rFonts w:ascii="Verdana" w:eastAsia="Times New Roman" w:hAnsi="Verdana" w:cs="Times New Roman"/>
          <w:color w:val="000000"/>
        </w:rPr>
        <w:t xml:space="preserve"> </w:t>
      </w:r>
      <w:r w:rsidRPr="00E7640D">
        <w:rPr>
          <w:rFonts w:ascii="Verdana" w:eastAsia="Times New Roman" w:hAnsi="Verdana" w:cs="Times New Roman"/>
          <w:b/>
          <w:bCs/>
          <w:color w:val="000000"/>
        </w:rPr>
        <w:t>безопасност</w:t>
      </w:r>
      <w:r w:rsidRPr="00E7640D">
        <w:rPr>
          <w:rFonts w:ascii="Verdana" w:eastAsia="Times New Roman" w:hAnsi="Verdana" w:cs="Times New Roman"/>
          <w:color w:val="000000"/>
        </w:rPr>
        <w:t xml:space="preserve"> </w:t>
      </w:r>
      <w:r w:rsidRPr="00E7640D">
        <w:rPr>
          <w:rFonts w:ascii="Verdana" w:eastAsia="Times New Roman" w:hAnsi="Verdana" w:cs="Times New Roman"/>
          <w:b/>
          <w:bCs/>
          <w:color w:val="000000"/>
        </w:rPr>
        <w:t>при</w:t>
      </w:r>
      <w:r w:rsidRPr="00E7640D">
        <w:rPr>
          <w:rFonts w:ascii="Verdana" w:eastAsia="Times New Roman" w:hAnsi="Verdana" w:cs="Times New Roman"/>
          <w:color w:val="000000"/>
        </w:rPr>
        <w:t xml:space="preserve"> </w:t>
      </w:r>
      <w:r w:rsidRPr="00E7640D">
        <w:rPr>
          <w:rFonts w:ascii="Verdana" w:eastAsia="Times New Roman" w:hAnsi="Verdana" w:cs="Times New Roman"/>
          <w:b/>
          <w:bCs/>
          <w:color w:val="000000"/>
        </w:rPr>
        <w:t>работа</w:t>
      </w:r>
      <w:r w:rsidRPr="00E7640D">
        <w:rPr>
          <w:rFonts w:ascii="Verdana" w:eastAsia="Times New Roman" w:hAnsi="Verdana" w:cs="Times New Roman"/>
          <w:color w:val="00000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2CC7A0A7"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b/>
          <w:bCs/>
          <w:color w:val="000000"/>
        </w:rPr>
        <w:t>“Начална дата на изпълнение на работите”</w:t>
      </w:r>
      <w:r w:rsidRPr="00E7640D">
        <w:rPr>
          <w:rFonts w:ascii="Verdana" w:eastAsia="Times New Roman" w:hAnsi="Verdana" w:cs="Times New Roman"/>
          <w:color w:val="00000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2CC7A0A8"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b/>
          <w:bCs/>
          <w:color w:val="000000"/>
        </w:rPr>
        <w:t>“Срок за изпълнение на Работите</w:t>
      </w:r>
      <w:r w:rsidRPr="00E7640D">
        <w:rPr>
          <w:rFonts w:ascii="Verdana" w:eastAsia="Times New Roman" w:hAnsi="Verdana" w:cs="Times New Roman"/>
          <w:color w:val="000000"/>
        </w:rPr>
        <w:t xml:space="preserve">” означава периодът от Началната дата на изпълнение на Работите до Цялостно приключване </w:t>
      </w:r>
      <w:r w:rsidRPr="00E7640D">
        <w:rPr>
          <w:rFonts w:ascii="Verdana" w:eastAsia="Times New Roman" w:hAnsi="Verdana" w:cs="Times New Roman"/>
          <w:color w:val="000000"/>
        </w:rPr>
        <w:lastRenderedPageBreak/>
        <w:t>на Работите. Срокът на изпълнение на работите се измерва в работни дни, освен ако не е уговорено друго.</w:t>
      </w:r>
    </w:p>
    <w:p w14:paraId="2CC7A0A9"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b/>
          <w:bCs/>
          <w:color w:val="000000"/>
        </w:rPr>
        <w:t>“Цялостно прик</w:t>
      </w:r>
      <w:bookmarkStart w:id="6" w:name="цялостноприключване"/>
      <w:bookmarkEnd w:id="6"/>
      <w:r w:rsidRPr="00E7640D">
        <w:rPr>
          <w:rFonts w:ascii="Verdana" w:eastAsia="Times New Roman" w:hAnsi="Verdana" w:cs="Times New Roman"/>
          <w:b/>
          <w:bCs/>
          <w:color w:val="000000"/>
        </w:rPr>
        <w:t>лючване на Работите”</w:t>
      </w:r>
      <w:r w:rsidRPr="00E7640D">
        <w:rPr>
          <w:rFonts w:ascii="Verdana" w:eastAsia="Times New Roman" w:hAnsi="Verdana" w:cs="Times New Roman"/>
          <w:color w:val="00000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2CC7A0AA"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b/>
          <w:bCs/>
          <w:color w:val="000000"/>
        </w:rPr>
        <w:t>“Неустойки”</w:t>
      </w:r>
      <w:r w:rsidRPr="00E7640D">
        <w:rPr>
          <w:rFonts w:ascii="Verdana" w:eastAsia="Times New Roman" w:hAnsi="Verdana" w:cs="Times New Roman"/>
          <w:color w:val="00000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2CC7A0AB"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b/>
          <w:bCs/>
          <w:color w:val="000000"/>
        </w:rPr>
        <w:t>“Строителен надзор”</w:t>
      </w:r>
      <w:r w:rsidRPr="00E7640D">
        <w:rPr>
          <w:rFonts w:ascii="Verdana" w:eastAsia="Times New Roman" w:hAnsi="Verdana" w:cs="Times New Roman"/>
          <w:color w:val="000000"/>
        </w:rPr>
        <w:t xml:space="preserve"> означава лице или фирма за строителен надзо</w:t>
      </w:r>
      <w:bookmarkStart w:id="7" w:name="строителеннадзор"/>
      <w:bookmarkEnd w:id="7"/>
      <w:r w:rsidRPr="00E7640D">
        <w:rPr>
          <w:rFonts w:ascii="Verdana" w:eastAsia="Times New Roman" w:hAnsi="Verdana" w:cs="Times New Roman"/>
          <w:color w:val="00000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2CC7A0AC"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b/>
          <w:bCs/>
          <w:color w:val="000000"/>
        </w:rPr>
        <w:t>“Запо</w:t>
      </w:r>
      <w:bookmarkStart w:id="8" w:name="заповеднакнига"/>
      <w:bookmarkEnd w:id="8"/>
      <w:r w:rsidRPr="00E7640D">
        <w:rPr>
          <w:rFonts w:ascii="Verdana" w:eastAsia="Times New Roman" w:hAnsi="Verdana" w:cs="Times New Roman"/>
          <w:b/>
          <w:bCs/>
          <w:color w:val="000000"/>
        </w:rPr>
        <w:t xml:space="preserve">ведна книга на строежа” </w:t>
      </w:r>
      <w:r w:rsidRPr="00E7640D">
        <w:rPr>
          <w:rFonts w:ascii="Verdana" w:eastAsia="Times New Roman" w:hAnsi="Verdana" w:cs="Times New Roman"/>
          <w:color w:val="000000"/>
        </w:rPr>
        <w:t>съгласно</w:t>
      </w:r>
      <w:r w:rsidRPr="00E7640D">
        <w:rPr>
          <w:rFonts w:ascii="Verdana" w:eastAsia="Times New Roman" w:hAnsi="Verdana" w:cs="Times New Roman"/>
          <w:b/>
          <w:bCs/>
          <w:color w:val="000000"/>
        </w:rPr>
        <w:t xml:space="preserve"> </w:t>
      </w:r>
      <w:r w:rsidRPr="00E7640D">
        <w:rPr>
          <w:rFonts w:ascii="Verdana" w:eastAsia="Times New Roman" w:hAnsi="Verdana" w:cs="Times New Roman"/>
          <w:color w:val="00000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2CC7A0AD"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b/>
          <w:bCs/>
          <w:color w:val="000000"/>
        </w:rPr>
        <w:t xml:space="preserve">“Гаранция за изпълнение” </w:t>
      </w:r>
      <w:r w:rsidRPr="00E7640D">
        <w:rPr>
          <w:rFonts w:ascii="Verdana" w:eastAsia="Times New Roman" w:hAnsi="Verdana" w:cs="Times New Roman"/>
          <w:color w:val="00000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2CC7A0AE" w14:textId="77777777" w:rsidR="00E7640D" w:rsidRPr="00E7640D" w:rsidRDefault="00E7640D" w:rsidP="00E7640D">
      <w:pPr>
        <w:keepNext/>
        <w:widowControl w:val="0"/>
        <w:numPr>
          <w:ilvl w:val="0"/>
          <w:numId w:val="4"/>
        </w:numPr>
        <w:tabs>
          <w:tab w:val="num" w:pos="1440"/>
        </w:tabs>
        <w:spacing w:after="240" w:line="240" w:lineRule="auto"/>
        <w:jc w:val="both"/>
        <w:outlineLvl w:val="0"/>
        <w:rPr>
          <w:rFonts w:ascii="Verdana" w:eastAsia="Times New Roman" w:hAnsi="Verdana" w:cs="Times New Roman"/>
          <w:b/>
          <w:bCs/>
          <w:color w:val="000000"/>
        </w:rPr>
      </w:pPr>
      <w:r w:rsidRPr="00E7640D">
        <w:rPr>
          <w:rFonts w:ascii="Verdana" w:eastAsia="Times New Roman" w:hAnsi="Verdana" w:cs="Times New Roman"/>
          <w:b/>
          <w:bCs/>
          <w:color w:val="000000"/>
        </w:rPr>
        <w:t>ОБЩИ ПОЛОЖЕНИЯ</w:t>
      </w:r>
    </w:p>
    <w:p w14:paraId="2CC7A0AF"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При изпълнение на условията на настоящия договор, </w:t>
      </w:r>
      <w:hyperlink w:anchor="възложител" w:history="1">
        <w:r w:rsidRPr="00E7640D">
          <w:rPr>
            <w:rFonts w:ascii="Verdana" w:eastAsia="Times New Roman" w:hAnsi="Verdana" w:cs="Times New Roman"/>
          </w:rPr>
          <w:t>Възложителят</w:t>
        </w:r>
      </w:hyperlink>
      <w:r w:rsidRPr="00E7640D">
        <w:rPr>
          <w:rFonts w:ascii="Verdana" w:eastAsia="Times New Roman" w:hAnsi="Verdana" w:cs="Times New Roman"/>
          <w:color w:val="000000"/>
        </w:rPr>
        <w:t xml:space="preserve"> възлага на Изпълнителя да изпълнява</w:t>
      </w:r>
      <w:r w:rsidRPr="00E7640D">
        <w:rPr>
          <w:rFonts w:ascii="Verdana" w:eastAsia="Times New Roman" w:hAnsi="Verdana" w:cs="Times New Roman"/>
          <w:b/>
          <w:color w:val="000000"/>
        </w:rPr>
        <w:t xml:space="preserve"> </w:t>
      </w:r>
      <w:r w:rsidRPr="00E7640D">
        <w:rPr>
          <w:rFonts w:ascii="Verdana" w:eastAsia="Times New Roman" w:hAnsi="Verdana" w:cs="Times New Roman"/>
          <w:color w:val="000000"/>
        </w:rPr>
        <w:t>работите за</w:t>
      </w:r>
      <w:r w:rsidRPr="00E7640D">
        <w:rPr>
          <w:rFonts w:ascii="Verdana" w:eastAsia="Times New Roman" w:hAnsi="Verdana" w:cs="Times New Roman"/>
          <w:b/>
          <w:color w:val="000000"/>
        </w:rPr>
        <w:t xml:space="preserve"> с</w:t>
      </w:r>
      <w:r w:rsidRPr="00E7640D">
        <w:rPr>
          <w:rFonts w:ascii="Verdana" w:eastAsia="Times New Roman" w:hAnsi="Verdana" w:cs="Times New Roman"/>
          <w:color w:val="000000"/>
        </w:rPr>
        <w:t>рока на договора срещу заплащане на договорната цена.</w:t>
      </w:r>
    </w:p>
    <w:p w14:paraId="2CC7A0B0"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Всяка страна приема, че този договор представлява цялостното споразумение между страните</w:t>
      </w:r>
    </w:p>
    <w:p w14:paraId="2CC7A0B1"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CC7A0B2"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snapToGrid w:val="0"/>
          <w:lang w:eastAsia="x-none"/>
        </w:rPr>
      </w:pPr>
      <w:r w:rsidRPr="00E7640D">
        <w:rPr>
          <w:rFonts w:ascii="Verdana" w:eastAsia="Times New Roman" w:hAnsi="Verdana" w:cs="Times New Roman"/>
          <w:snapToGrid w:val="0"/>
          <w:lang w:eastAsia="x-none"/>
        </w:rPr>
        <w:t>Номерът и Датата на влизане в сила на договора следва да се цитират във всяка релевантна кореспонденция.</w:t>
      </w:r>
    </w:p>
    <w:p w14:paraId="2CC7A0B3"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Заглавията в този договор са само с цел препращане и не следва да се ползват като водещи при тълкуването на клаузите, до които се отнасят.</w:t>
      </w:r>
    </w:p>
    <w:p w14:paraId="2CC7A0B4"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lastRenderedPageBreak/>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2CC7A0B5" w14:textId="77777777" w:rsidR="00E7640D" w:rsidRPr="00E7640D" w:rsidRDefault="00E7640D" w:rsidP="00E7640D">
      <w:pPr>
        <w:widowControl w:val="0"/>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2CC7A0B6"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2CC7A0B7"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2CC7A0B8"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CC7A0B9"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Ако </w:t>
      </w:r>
      <w:hyperlink w:anchor="изпълнител" w:history="1">
        <w:r w:rsidRPr="00E7640D">
          <w:rPr>
            <w:rFonts w:ascii="Verdana" w:eastAsia="Times New Roman" w:hAnsi="Verdana" w:cs="Times New Roman"/>
          </w:rPr>
          <w:t>Изпълнителят</w:t>
        </w:r>
      </w:hyperlink>
      <w:r w:rsidRPr="00E7640D">
        <w:rPr>
          <w:rFonts w:ascii="Verdana" w:eastAsia="Times New Roman" w:hAnsi="Verdana" w:cs="Times New Roman"/>
          <w:color w:val="000000"/>
        </w:rPr>
        <w:t xml:space="preserve"> изпълни Работи, които не отговарят на изискванията на договора, </w:t>
      </w:r>
      <w:hyperlink w:anchor="възложител" w:history="1">
        <w:r w:rsidRPr="00E7640D">
          <w:rPr>
            <w:rFonts w:ascii="Verdana" w:eastAsia="Times New Roman" w:hAnsi="Verdana" w:cs="Times New Roman"/>
          </w:rPr>
          <w:t>Възложителят</w:t>
        </w:r>
      </w:hyperlink>
      <w:r w:rsidRPr="00E7640D">
        <w:rPr>
          <w:rFonts w:ascii="Verdana" w:eastAsia="Times New Roman" w:hAnsi="Verdana" w:cs="Times New Roman"/>
          <w:color w:val="00000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възможност да повтори изпълнението на неприетите Работи преди да потърси други изпълнители.</w:t>
      </w:r>
    </w:p>
    <w:p w14:paraId="2CC7A0BA"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2CC7A0BB"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2CC7A0BC"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b/>
          <w:color w:val="000000"/>
        </w:rPr>
      </w:pPr>
      <w:r w:rsidRPr="00E7640D">
        <w:rPr>
          <w:rFonts w:ascii="Verdana" w:eastAsia="Times New Roman" w:hAnsi="Verdana" w:cs="Times New Roman"/>
          <w:b/>
          <w:color w:val="000000"/>
        </w:rPr>
        <w:t xml:space="preserve">ПРАВА И ЗАДЪЛЖЕНИЯ НА </w:t>
      </w:r>
      <w:hyperlink w:anchor="изпълнител" w:history="1">
        <w:r w:rsidRPr="00E7640D">
          <w:rPr>
            <w:rFonts w:ascii="Verdana" w:eastAsia="Times New Roman" w:hAnsi="Verdana" w:cs="Times New Roman"/>
            <w:b/>
          </w:rPr>
          <w:t>ИЗПЪЛНИТЕЛЯ</w:t>
        </w:r>
      </w:hyperlink>
    </w:p>
    <w:p w14:paraId="2CC7A0BD" w14:textId="77777777" w:rsidR="00E7640D" w:rsidRPr="00E7640D" w:rsidRDefault="00E7640D" w:rsidP="00E7640D">
      <w:pPr>
        <w:widowControl w:val="0"/>
        <w:tabs>
          <w:tab w:val="num" w:pos="720"/>
        </w:tabs>
        <w:spacing w:after="240" w:line="240" w:lineRule="auto"/>
        <w:ind w:left="720"/>
        <w:jc w:val="both"/>
        <w:rPr>
          <w:rFonts w:ascii="Verdana" w:eastAsia="Times New Roman" w:hAnsi="Verdana" w:cs="Times New Roman"/>
          <w:snapToGrid w:val="0"/>
          <w:lang w:eastAsia="x-none"/>
        </w:rPr>
      </w:pPr>
      <w:r w:rsidRPr="00E7640D">
        <w:rPr>
          <w:rFonts w:ascii="Verdana" w:eastAsia="Times New Roman" w:hAnsi="Verdana" w:cs="Times New Roman"/>
          <w:snapToGrid w:val="0"/>
          <w:lang w:eastAsia="x-none"/>
        </w:rPr>
        <w:t>Без да се ограничават специфичните задължения на Изпълнителя съгласно договора, общите му задължения са, както следва:</w:t>
      </w:r>
    </w:p>
    <w:p w14:paraId="2CC7A0BE"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lastRenderedPageBreak/>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2CC7A0BF"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2CC7A0C0"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2CC7A0C1"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2CC7A0C2" w14:textId="77777777" w:rsidR="00E7640D" w:rsidRPr="00E7640D" w:rsidRDefault="00D3462E" w:rsidP="00E7640D">
      <w:pPr>
        <w:numPr>
          <w:ilvl w:val="1"/>
          <w:numId w:val="4"/>
        </w:numPr>
        <w:spacing w:after="240" w:line="240" w:lineRule="auto"/>
        <w:ind w:left="720"/>
        <w:jc w:val="both"/>
        <w:outlineLvl w:val="0"/>
        <w:rPr>
          <w:rFonts w:ascii="Verdana" w:eastAsia="Times New Roman" w:hAnsi="Verdana" w:cs="Times New Roman"/>
          <w:snapToGrid w:val="0"/>
          <w:lang w:eastAsia="x-none"/>
        </w:rPr>
      </w:pPr>
      <w:hyperlink w:anchor="_Hlk67996901" w:history="1" w:docLocation="1,30007,30051,0,,_ HYPERLINK  \l &quot;изпълнител&quot; __И">
        <w:hyperlink w:anchor="изпълнител" w:history="1">
          <w:r w:rsidR="00E7640D" w:rsidRPr="00E7640D">
            <w:rPr>
              <w:rFonts w:ascii="Verdana" w:eastAsia="Times New Roman" w:hAnsi="Verdana" w:cs="Times New Roman"/>
              <w:snapToGrid w:val="0"/>
              <w:lang w:eastAsia="x-none"/>
            </w:rPr>
            <w:t>Изпълнителят</w:t>
          </w:r>
        </w:hyperlink>
      </w:hyperlink>
      <w:r w:rsidR="00E7640D" w:rsidRPr="00E7640D">
        <w:rPr>
          <w:rFonts w:ascii="Verdana" w:eastAsia="Times New Roman" w:hAnsi="Verdana" w:cs="Times New Roman"/>
          <w:snapToGrid w:val="0"/>
          <w:lan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2CC7A0C3"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2CC7A0C4" w14:textId="77777777" w:rsidR="00E7640D" w:rsidRPr="00E7640D" w:rsidRDefault="00D3462E" w:rsidP="00E7640D">
      <w:pPr>
        <w:numPr>
          <w:ilvl w:val="1"/>
          <w:numId w:val="4"/>
        </w:numPr>
        <w:spacing w:after="240" w:line="240" w:lineRule="auto"/>
        <w:ind w:left="720"/>
        <w:jc w:val="both"/>
        <w:outlineLvl w:val="0"/>
        <w:rPr>
          <w:rFonts w:ascii="Verdana" w:eastAsia="Times New Roman" w:hAnsi="Verdana" w:cs="Times New Roman"/>
          <w:color w:val="000000"/>
        </w:rPr>
      </w:pPr>
      <w:hyperlink w:anchor="_Hlk67996901" w:history="1" w:docLocation="1,30007,30051,0,,_ HYPERLINK  \l &quot;изпълнител&quot; __И">
        <w:r w:rsidR="00E7640D" w:rsidRPr="00E7640D">
          <w:rPr>
            <w:rFonts w:ascii="Verdana" w:eastAsia="Times New Roman" w:hAnsi="Verdana" w:cs="Times New Roman"/>
          </w:rPr>
          <w:t>Изпълнителят</w:t>
        </w:r>
      </w:hyperlink>
      <w:r w:rsidR="00E7640D" w:rsidRPr="00E7640D">
        <w:rPr>
          <w:rFonts w:ascii="Verdana" w:eastAsia="Times New Roman" w:hAnsi="Verdana" w:cs="Times New Roman"/>
          <w:color w:val="00000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2CC7A0C5" w14:textId="77777777" w:rsidR="00E7640D" w:rsidRPr="00E7640D" w:rsidRDefault="00D3462E" w:rsidP="00E7640D">
      <w:pPr>
        <w:numPr>
          <w:ilvl w:val="1"/>
          <w:numId w:val="4"/>
        </w:numPr>
        <w:spacing w:after="240" w:line="240" w:lineRule="auto"/>
        <w:ind w:left="720"/>
        <w:jc w:val="both"/>
        <w:outlineLvl w:val="0"/>
        <w:rPr>
          <w:rFonts w:ascii="Verdana" w:eastAsia="Times New Roman" w:hAnsi="Verdana" w:cs="Times New Roman"/>
          <w:color w:val="000000"/>
        </w:rPr>
      </w:pPr>
      <w:hyperlink w:anchor="_Hlk67996901" w:history="1" w:docLocation="1,30007,30051,0,,_ HYPERLINK  \l &quot;изпълнител&quot; __И">
        <w:r w:rsidR="00E7640D" w:rsidRPr="00E7640D">
          <w:rPr>
            <w:rFonts w:ascii="Verdana" w:eastAsia="Times New Roman" w:hAnsi="Verdana" w:cs="Times New Roman"/>
          </w:rPr>
          <w:t>Изпълнителят</w:t>
        </w:r>
      </w:hyperlink>
      <w:r w:rsidR="00E7640D" w:rsidRPr="00E7640D">
        <w:rPr>
          <w:rFonts w:ascii="Verdana" w:eastAsia="Times New Roman" w:hAnsi="Verdana" w:cs="Times New Roman"/>
          <w:color w:val="000000"/>
        </w:rPr>
        <w:t xml:space="preserve"> представя фактури за плащане съгласно чл.6 ПЛАЩАНЕ, ДДС И ГАРАНЦИЯ ЗА ИЗПЪЛНЕНИЕ.</w:t>
      </w:r>
    </w:p>
    <w:p w14:paraId="2CC7A0C6"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b/>
          <w:color w:val="000000"/>
        </w:rPr>
      </w:pPr>
      <w:r w:rsidRPr="00E7640D">
        <w:rPr>
          <w:rFonts w:ascii="Verdana" w:eastAsia="Times New Roman" w:hAnsi="Verdana" w:cs="Times New Roman"/>
          <w:color w:val="00000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2CC7A0C7"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2CC7A0C8"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CC7A0C9"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b/>
          <w:color w:val="000000"/>
        </w:rPr>
      </w:pPr>
      <w:r w:rsidRPr="00E7640D">
        <w:rPr>
          <w:rFonts w:ascii="Verdana" w:eastAsia="Times New Roman" w:hAnsi="Verdana" w:cs="Times New Roman"/>
          <w:b/>
          <w:color w:val="000000"/>
        </w:rPr>
        <w:lastRenderedPageBreak/>
        <w:t xml:space="preserve">ПРАВА И ЗАДЪЛЖЕНИЯ НА </w:t>
      </w:r>
      <w:hyperlink w:anchor="възложител" w:history="1">
        <w:r w:rsidRPr="00E7640D">
          <w:rPr>
            <w:rFonts w:ascii="Verdana" w:eastAsia="Times New Roman" w:hAnsi="Verdana" w:cs="Times New Roman"/>
            <w:b/>
          </w:rPr>
          <w:t>ВЪЗЛОЖИТЕЛЯ</w:t>
        </w:r>
      </w:hyperlink>
      <w:r w:rsidRPr="00E7640D">
        <w:rPr>
          <w:rFonts w:ascii="Verdana" w:eastAsia="Times New Roman" w:hAnsi="Verdana" w:cs="Times New Roman"/>
          <w:b/>
          <w:color w:val="000000"/>
        </w:rPr>
        <w:t xml:space="preserve"> </w:t>
      </w:r>
    </w:p>
    <w:p w14:paraId="2CC7A0CA" w14:textId="77777777" w:rsidR="00E7640D" w:rsidRPr="00E7640D" w:rsidRDefault="00E7640D" w:rsidP="00E7640D">
      <w:pPr>
        <w:tabs>
          <w:tab w:val="num" w:pos="0"/>
        </w:tabs>
        <w:spacing w:after="240" w:line="240" w:lineRule="auto"/>
        <w:ind w:left="720"/>
        <w:jc w:val="both"/>
        <w:rPr>
          <w:rFonts w:ascii="Verdana" w:eastAsia="Times New Roman" w:hAnsi="Verdana" w:cs="Times New Roman"/>
          <w:snapToGrid w:val="0"/>
          <w:lang w:eastAsia="x-none"/>
        </w:rPr>
      </w:pPr>
      <w:r w:rsidRPr="00E7640D">
        <w:rPr>
          <w:rFonts w:ascii="Verdana" w:eastAsia="Times New Roman" w:hAnsi="Verdana" w:cs="Times New Roman"/>
          <w:snapToGrid w:val="0"/>
          <w:lang w:eastAsia="x-none"/>
        </w:rPr>
        <w:t>Без да се ограничават специфичните задължения на Възложителя съгласно договора, общите му задължения са, както следва:</w:t>
      </w:r>
    </w:p>
    <w:p w14:paraId="2CC7A0CB"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Възложителят определя Контролиращ служител, за което своевременно уведомява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w:t>
      </w:r>
      <w:hyperlink w:anchor="възложител" w:history="1">
        <w:r w:rsidRPr="00E7640D">
          <w:rPr>
            <w:rFonts w:ascii="Verdana" w:eastAsia="Times New Roman" w:hAnsi="Verdana" w:cs="Times New Roman"/>
          </w:rPr>
          <w:t>Възложителят</w:t>
        </w:r>
      </w:hyperlink>
      <w:r w:rsidRPr="00E7640D">
        <w:rPr>
          <w:rFonts w:ascii="Verdana" w:eastAsia="Times New Roman" w:hAnsi="Verdana" w:cs="Times New Roman"/>
          <w:color w:val="000000"/>
        </w:rPr>
        <w:t xml:space="preserve"> може да заменя Контролиращия служител през срока на договора по свое усмотрение. </w:t>
      </w:r>
    </w:p>
    <w:p w14:paraId="2CC7A0CC"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snapToGrid w:val="0"/>
          <w:lang w:eastAsia="x-none"/>
        </w:rPr>
      </w:pPr>
      <w:r w:rsidRPr="00E7640D">
        <w:rPr>
          <w:rFonts w:ascii="Verdana" w:eastAsia="Times New Roman" w:hAnsi="Verdana" w:cs="Times New Roman"/>
          <w:snapToGrid w:val="0"/>
          <w:lan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2CC7A0CD"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по договора.</w:t>
      </w:r>
    </w:p>
    <w:p w14:paraId="2CC7A0CE"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Контролиращият служител определя Инвеститорски контрол, като писмено уведомява Изпълнителя за това. </w:t>
      </w:r>
    </w:p>
    <w:p w14:paraId="2CC7A0CF" w14:textId="77777777" w:rsidR="00E7640D" w:rsidRPr="00E7640D" w:rsidRDefault="00E7640D" w:rsidP="00E7640D">
      <w:pPr>
        <w:numPr>
          <w:ilvl w:val="1"/>
          <w:numId w:val="4"/>
        </w:numPr>
        <w:spacing w:after="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Инвеститорският контрол няма правомощие да:</w:t>
      </w:r>
    </w:p>
    <w:p w14:paraId="2CC7A0D0" w14:textId="77777777" w:rsidR="00E7640D" w:rsidRPr="00E7640D" w:rsidRDefault="00E7640D" w:rsidP="00E7640D">
      <w:pPr>
        <w:numPr>
          <w:ilvl w:val="2"/>
          <w:numId w:val="4"/>
        </w:numPr>
        <w:spacing w:after="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отменя, което и да е от задълженията на Изпълнителя по договора.</w:t>
      </w:r>
    </w:p>
    <w:p w14:paraId="2CC7A0D1" w14:textId="77777777" w:rsidR="00E7640D" w:rsidRPr="00E7640D" w:rsidRDefault="00E7640D" w:rsidP="00E7640D">
      <w:pPr>
        <w:numPr>
          <w:ilvl w:val="2"/>
          <w:numId w:val="4"/>
        </w:numPr>
        <w:spacing w:after="24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поръчва изпълнението на допълнителна работа, включваща допълнително заплащане на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w:t>
      </w:r>
    </w:p>
    <w:p w14:paraId="2CC7A0D2"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Инвеститорският контрол осъществява срещи с Изпълнителя, за да обсъди с него изпълнението на договора. </w:t>
      </w:r>
    </w:p>
    <w:p w14:paraId="2CC7A0D3"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В случай, че </w:t>
      </w:r>
      <w:hyperlink w:anchor="инвеститорскиконтрол" w:history="1">
        <w:r w:rsidRPr="00E7640D">
          <w:rPr>
            <w:rFonts w:ascii="Verdana" w:eastAsia="Times New Roman" w:hAnsi="Verdana" w:cs="Times New Roman"/>
          </w:rPr>
          <w:t>Инвеститорският контрол</w:t>
        </w:r>
      </w:hyperlink>
      <w:r w:rsidRPr="00E7640D">
        <w:rPr>
          <w:rFonts w:ascii="Verdana" w:eastAsia="Times New Roman" w:hAnsi="Verdana" w:cs="Times New Roman"/>
          <w:color w:val="000000"/>
        </w:rPr>
        <w:t xml:space="preserve"> констатира отклонения от Работния проект, той информира писмено </w:t>
      </w:r>
      <w:hyperlink w:anchor="строителеннадзор" w:history="1">
        <w:r w:rsidRPr="00E7640D">
          <w:rPr>
            <w:rFonts w:ascii="Verdana" w:eastAsia="Times New Roman" w:hAnsi="Verdana" w:cs="Times New Roman"/>
          </w:rPr>
          <w:t>Строителния надзор</w:t>
        </w:r>
      </w:hyperlink>
      <w:r w:rsidRPr="00E7640D">
        <w:rPr>
          <w:rFonts w:ascii="Verdana" w:eastAsia="Times New Roman" w:hAnsi="Verdana" w:cs="Times New Roman"/>
          <w:color w:val="000000"/>
        </w:rPr>
        <w:t xml:space="preserve">, след което </w:t>
      </w:r>
      <w:hyperlink w:anchor="инвеститорскиконтрол" w:history="1">
        <w:r w:rsidRPr="00E7640D">
          <w:rPr>
            <w:rFonts w:ascii="Verdana" w:eastAsia="Times New Roman" w:hAnsi="Verdana" w:cs="Times New Roman"/>
          </w:rPr>
          <w:t>Инвеститорският контрол</w:t>
        </w:r>
      </w:hyperlink>
      <w:r w:rsidRPr="00E7640D">
        <w:rPr>
          <w:rFonts w:ascii="Verdana" w:eastAsia="Times New Roman" w:hAnsi="Verdana" w:cs="Times New Roman"/>
          <w:color w:val="000000"/>
        </w:rPr>
        <w:t xml:space="preserve">, </w:t>
      </w:r>
      <w:hyperlink w:anchor="днск" w:history="1">
        <w:r w:rsidRPr="00E7640D">
          <w:rPr>
            <w:rFonts w:ascii="Verdana" w:eastAsia="Times New Roman" w:hAnsi="Verdana" w:cs="Times New Roman"/>
          </w:rPr>
          <w:t>ДНСК</w:t>
        </w:r>
      </w:hyperlink>
      <w:r w:rsidRPr="00E7640D">
        <w:rPr>
          <w:rFonts w:ascii="Verdana" w:eastAsia="Times New Roman" w:hAnsi="Verdana" w:cs="Times New Roman"/>
          <w:color w:val="000000"/>
        </w:rPr>
        <w:t xml:space="preserve"> и </w:t>
      </w:r>
      <w:hyperlink w:anchor="строителеннадзор" w:history="1">
        <w:r w:rsidRPr="00E7640D">
          <w:rPr>
            <w:rFonts w:ascii="Verdana" w:eastAsia="Times New Roman" w:hAnsi="Verdana" w:cs="Times New Roman"/>
          </w:rPr>
          <w:t>Строителният надзор</w:t>
        </w:r>
      </w:hyperlink>
      <w:r w:rsidRPr="00E7640D">
        <w:rPr>
          <w:rFonts w:ascii="Verdana" w:eastAsia="Times New Roman" w:hAnsi="Verdana" w:cs="Times New Roman"/>
          <w:color w:val="000000"/>
        </w:rPr>
        <w:t xml:space="preserve"> имат право да прекратят изпълнението на работите. Заповедта за прекратяване ще бъде записана в </w:t>
      </w:r>
      <w:hyperlink w:anchor="заповеднакнига" w:history="1">
        <w:r w:rsidRPr="00E7640D">
          <w:rPr>
            <w:rFonts w:ascii="Verdana" w:eastAsia="Times New Roman" w:hAnsi="Verdana" w:cs="Times New Roman"/>
          </w:rPr>
          <w:t>Заповедната книга на строежа</w:t>
        </w:r>
      </w:hyperlink>
      <w:r w:rsidRPr="00E7640D">
        <w:rPr>
          <w:rFonts w:ascii="Verdana" w:eastAsia="Times New Roman" w:hAnsi="Verdana" w:cs="Times New Roman"/>
          <w:color w:val="000000"/>
        </w:rPr>
        <w:t>.</w:t>
      </w:r>
    </w:p>
    <w:p w14:paraId="2CC7A0D4" w14:textId="77777777" w:rsidR="00E7640D" w:rsidRPr="00E7640D" w:rsidRDefault="00D3462E" w:rsidP="00E7640D">
      <w:pPr>
        <w:numPr>
          <w:ilvl w:val="1"/>
          <w:numId w:val="4"/>
        </w:numPr>
        <w:spacing w:after="240" w:line="240" w:lineRule="auto"/>
        <w:ind w:left="720"/>
        <w:jc w:val="both"/>
        <w:outlineLvl w:val="0"/>
        <w:rPr>
          <w:rFonts w:ascii="Verdana" w:eastAsia="Times New Roman" w:hAnsi="Verdana" w:cs="Times New Roman"/>
          <w:color w:val="000000"/>
        </w:rPr>
      </w:pPr>
      <w:hyperlink w:anchor="възложител" w:history="1">
        <w:r w:rsidR="00E7640D" w:rsidRPr="00E7640D">
          <w:rPr>
            <w:rFonts w:ascii="Verdana" w:eastAsia="Times New Roman" w:hAnsi="Verdana" w:cs="Times New Roman"/>
          </w:rPr>
          <w:t>Възложителят</w:t>
        </w:r>
      </w:hyperlink>
      <w:r w:rsidR="00E7640D" w:rsidRPr="00E7640D">
        <w:rPr>
          <w:rFonts w:ascii="Verdana" w:eastAsia="Times New Roman" w:hAnsi="Verdana" w:cs="Times New Roman"/>
          <w:color w:val="00000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E7640D" w:rsidRPr="00E7640D">
          <w:rPr>
            <w:rFonts w:ascii="Verdana" w:eastAsia="Times New Roman" w:hAnsi="Verdana" w:cs="Times New Roman"/>
          </w:rPr>
          <w:t>Изпълнителя</w:t>
        </w:r>
      </w:hyperlink>
      <w:r w:rsidR="00E7640D" w:rsidRPr="00E7640D">
        <w:rPr>
          <w:rFonts w:ascii="Verdana" w:eastAsia="Times New Roman" w:hAnsi="Verdana" w:cs="Times New Roman"/>
          <w:color w:val="000000"/>
        </w:rPr>
        <w:t xml:space="preserve"> с всички възникнали допълнително разходи, но без да ограничава други права на </w:t>
      </w:r>
      <w:hyperlink w:anchor="възложител" w:history="1">
        <w:r w:rsidR="00E7640D" w:rsidRPr="00E7640D">
          <w:rPr>
            <w:rFonts w:ascii="Verdana" w:eastAsia="Times New Roman" w:hAnsi="Verdana" w:cs="Times New Roman"/>
          </w:rPr>
          <w:t>Възложителя</w:t>
        </w:r>
      </w:hyperlink>
      <w:r w:rsidR="00E7640D" w:rsidRPr="00E7640D">
        <w:rPr>
          <w:rFonts w:ascii="Verdana" w:eastAsia="Times New Roman" w:hAnsi="Verdana" w:cs="Times New Roman"/>
          <w:color w:val="000000"/>
        </w:rPr>
        <w:t xml:space="preserve"> спрямо </w:t>
      </w:r>
      <w:hyperlink w:anchor="изпълнител" w:history="1">
        <w:r w:rsidR="00E7640D" w:rsidRPr="00E7640D">
          <w:rPr>
            <w:rFonts w:ascii="Verdana" w:eastAsia="Times New Roman" w:hAnsi="Verdana" w:cs="Times New Roman"/>
          </w:rPr>
          <w:t>Изпълнителя</w:t>
        </w:r>
      </w:hyperlink>
      <w:r w:rsidR="00E7640D" w:rsidRPr="00E7640D">
        <w:rPr>
          <w:rFonts w:ascii="Verdana" w:eastAsia="Times New Roman" w:hAnsi="Verdana" w:cs="Times New Roman"/>
          <w:color w:val="000000"/>
        </w:rPr>
        <w:t>.</w:t>
      </w:r>
    </w:p>
    <w:p w14:paraId="2CC7A0D5"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b/>
          <w:bCs/>
          <w:color w:val="000000"/>
        </w:rPr>
      </w:pPr>
      <w:r w:rsidRPr="00E7640D">
        <w:rPr>
          <w:rFonts w:ascii="Verdana" w:eastAsia="Times New Roman" w:hAnsi="Verdana" w:cs="Times New Roman"/>
          <w:b/>
          <w:bCs/>
          <w:color w:val="000000"/>
        </w:rPr>
        <w:t xml:space="preserve">НЕУСТОЙКИ </w:t>
      </w:r>
    </w:p>
    <w:p w14:paraId="2CC7A0D6"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2CC7A0D7"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color w:val="000000"/>
        </w:rPr>
      </w:pPr>
      <w:r w:rsidRPr="00E7640D">
        <w:rPr>
          <w:rFonts w:ascii="Verdana" w:eastAsia="Times New Roman" w:hAnsi="Verdana" w:cs="Times New Roman"/>
          <w:b/>
          <w:color w:val="000000"/>
        </w:rPr>
        <w:lastRenderedPageBreak/>
        <w:t>ПЛАЩАНЕ, ДДС И ГАРАНЦИЯ ЗА ИЗПЪЛНЕНИЕ</w:t>
      </w:r>
    </w:p>
    <w:p w14:paraId="2CC7A0D8"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Контактите между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и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E7640D">
          <w:rPr>
            <w:rFonts w:ascii="Verdana" w:eastAsia="Times New Roman" w:hAnsi="Verdana" w:cs="Times New Roman"/>
          </w:rPr>
          <w:t>Инвеститорския контрол</w:t>
        </w:r>
      </w:hyperlink>
      <w:r w:rsidRPr="00E7640D">
        <w:rPr>
          <w:rFonts w:ascii="Verdana" w:eastAsia="Times New Roman" w:hAnsi="Verdana" w:cs="Times New Roman"/>
          <w:color w:val="000000"/>
        </w:rPr>
        <w:t xml:space="preserve"> и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w:t>
      </w:r>
    </w:p>
    <w:p w14:paraId="2CC7A0D9"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Плащане се извършва по искане на </w:t>
      </w:r>
      <w:hyperlink w:anchor="изпълнител" w:history="1">
        <w:r w:rsidRPr="00E7640D">
          <w:rPr>
            <w:rFonts w:ascii="Verdana" w:eastAsia="Times New Roman" w:hAnsi="Verdana" w:cs="Times New Roman"/>
            <w:color w:val="000000"/>
          </w:rPr>
          <w:t>Изпълнителя</w:t>
        </w:r>
      </w:hyperlink>
      <w:r w:rsidRPr="00E7640D">
        <w:rPr>
          <w:rFonts w:ascii="Verdana" w:eastAsia="Times New Roman" w:hAnsi="Verdana" w:cs="Times New Roman"/>
          <w:color w:val="000000"/>
        </w:rPr>
        <w:t xml:space="preserve"> след  приключване и приемане изпълнението на Работите, предмет на този договор. </w:t>
      </w:r>
    </w:p>
    <w:p w14:paraId="2CC7A0DA"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Искането за плащане трябва да бъде придружено от </w:t>
      </w:r>
      <w:bookmarkStart w:id="9" w:name="Протоколзаизпълненииподлежащинаизплащане"/>
      <w:r w:rsidRPr="00E7640D">
        <w:rPr>
          <w:rFonts w:ascii="Verdana" w:eastAsia="Times New Roman" w:hAnsi="Verdana" w:cs="Times New Roman"/>
          <w:color w:val="000000"/>
        </w:rPr>
        <w:t>Протокол за изпълнени и подлежащи на изплащане видове СМР</w:t>
      </w:r>
      <w:bookmarkEnd w:id="9"/>
      <w:r w:rsidRPr="00E7640D">
        <w:rPr>
          <w:rFonts w:ascii="Verdana" w:eastAsia="Times New Roman" w:hAnsi="Verdana" w:cs="Times New Roman"/>
          <w:color w:val="00000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E7640D">
          <w:rPr>
            <w:rFonts w:ascii="Verdana" w:eastAsia="Times New Roman" w:hAnsi="Verdana" w:cs="Times New Roman"/>
            <w:color w:val="000000"/>
          </w:rPr>
          <w:t>Инвеститорски контрол</w:t>
        </w:r>
      </w:hyperlink>
      <w:r w:rsidRPr="00E7640D">
        <w:rPr>
          <w:rFonts w:ascii="Verdana" w:eastAsia="Times New Roman" w:hAnsi="Verdana" w:cs="Times New Roman"/>
          <w:color w:val="000000"/>
        </w:rPr>
        <w:t xml:space="preserve"> и съответния </w:t>
      </w:r>
      <w:hyperlink w:anchor="строителеннадзор" w:history="1">
        <w:r w:rsidRPr="00E7640D">
          <w:rPr>
            <w:rFonts w:ascii="Verdana" w:eastAsia="Times New Roman" w:hAnsi="Verdana" w:cs="Times New Roman"/>
            <w:color w:val="000000"/>
          </w:rPr>
          <w:t>Строителен надзор</w:t>
        </w:r>
      </w:hyperlink>
      <w:r w:rsidRPr="00E7640D">
        <w:rPr>
          <w:rFonts w:ascii="Verdana" w:eastAsia="Times New Roman" w:hAnsi="Verdana" w:cs="Times New Roman"/>
          <w:color w:val="00000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E7640D">
          <w:rPr>
            <w:rFonts w:ascii="Verdana" w:eastAsia="Times New Roman" w:hAnsi="Verdana" w:cs="Times New Roman"/>
            <w:color w:val="000000"/>
          </w:rPr>
          <w:t>Инвеститорския контрол</w:t>
        </w:r>
      </w:hyperlink>
      <w:r w:rsidRPr="00E7640D">
        <w:rPr>
          <w:rFonts w:ascii="Verdana" w:eastAsia="Times New Roman" w:hAnsi="Verdana" w:cs="Times New Roman"/>
          <w:color w:val="000000"/>
        </w:rPr>
        <w:t>.</w:t>
      </w:r>
    </w:p>
    <w:p w14:paraId="2CC7A0DB"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След получаване на Протокол за изпълнени и подлежащи на изплащане видове СМР, </w:t>
      </w:r>
      <w:hyperlink w:anchor="инвеститорскиконтрол" w:history="1">
        <w:r w:rsidRPr="00E7640D">
          <w:rPr>
            <w:rFonts w:ascii="Verdana" w:eastAsia="Times New Roman" w:hAnsi="Verdana" w:cs="Times New Roman"/>
            <w:color w:val="000000"/>
          </w:rPr>
          <w:t>Инвеститорският контрол</w:t>
        </w:r>
      </w:hyperlink>
      <w:r w:rsidRPr="00E7640D">
        <w:rPr>
          <w:rFonts w:ascii="Verdana" w:eastAsia="Times New Roman" w:hAnsi="Verdana" w:cs="Times New Roman"/>
          <w:color w:val="000000"/>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E7640D">
          <w:rPr>
            <w:rFonts w:ascii="Verdana" w:eastAsia="Times New Roman" w:hAnsi="Verdana" w:cs="Times New Roman"/>
            <w:color w:val="000000"/>
          </w:rPr>
          <w:t>Инвеститорския контрол</w:t>
        </w:r>
      </w:hyperlink>
      <w:r w:rsidRPr="00E7640D">
        <w:rPr>
          <w:rFonts w:ascii="Verdana" w:eastAsia="Times New Roman" w:hAnsi="Verdana" w:cs="Times New Roman"/>
          <w:color w:val="000000"/>
        </w:rPr>
        <w:t xml:space="preserve"> и </w:t>
      </w:r>
      <w:hyperlink w:anchor="изпълнител" w:history="1">
        <w:r w:rsidRPr="00E7640D">
          <w:rPr>
            <w:rFonts w:ascii="Verdana" w:eastAsia="Times New Roman" w:hAnsi="Verdana" w:cs="Times New Roman"/>
            <w:color w:val="000000"/>
          </w:rPr>
          <w:t>Изпълнителя</w:t>
        </w:r>
      </w:hyperlink>
      <w:r w:rsidRPr="00E7640D">
        <w:rPr>
          <w:rFonts w:ascii="Verdana" w:eastAsia="Times New Roman" w:hAnsi="Verdana" w:cs="Times New Roman"/>
          <w:color w:val="000000"/>
        </w:rPr>
        <w:t xml:space="preserve"> преди съставянето на следващия Протокол за изпълнени и подлежащи на изплащане видове СМР.</w:t>
      </w:r>
    </w:p>
    <w:p w14:paraId="2CC7A0DC"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След като протоколът се подпише от двете страни без възражения, </w:t>
      </w:r>
      <w:hyperlink w:anchor="изпълнител" w:history="1">
        <w:r w:rsidRPr="00E7640D">
          <w:rPr>
            <w:rFonts w:ascii="Verdana" w:eastAsia="Times New Roman" w:hAnsi="Verdana" w:cs="Times New Roman"/>
            <w:color w:val="000000"/>
          </w:rPr>
          <w:t>Изпълнителят</w:t>
        </w:r>
      </w:hyperlink>
      <w:r w:rsidRPr="00E7640D">
        <w:rPr>
          <w:rFonts w:ascii="Verdana" w:eastAsia="Times New Roman" w:hAnsi="Verdana" w:cs="Times New Roman"/>
          <w:color w:val="00000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2CC7A0DD"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E7640D">
          <w:rPr>
            <w:rFonts w:ascii="Verdana" w:eastAsia="Times New Roman" w:hAnsi="Verdana" w:cs="Times New Roman"/>
            <w:color w:val="000000"/>
          </w:rPr>
          <w:t>Изпълнителя</w:t>
        </w:r>
      </w:hyperlink>
      <w:r w:rsidRPr="00E7640D">
        <w:rPr>
          <w:rFonts w:ascii="Verdana" w:eastAsia="Times New Roman" w:hAnsi="Verdana" w:cs="Times New Roman"/>
          <w:color w:val="000000"/>
        </w:rPr>
        <w:t xml:space="preserve">, представена в отдел “Финансово-счетоводен” на </w:t>
      </w:r>
      <w:hyperlink w:anchor="възложител" w:history="1">
        <w:r w:rsidRPr="00E7640D">
          <w:rPr>
            <w:rFonts w:ascii="Verdana" w:eastAsia="Times New Roman" w:hAnsi="Verdana" w:cs="Times New Roman"/>
            <w:color w:val="000000"/>
          </w:rPr>
          <w:t>Възложителя</w:t>
        </w:r>
      </w:hyperlink>
      <w:r w:rsidRPr="00E7640D">
        <w:rPr>
          <w:rFonts w:ascii="Verdana" w:eastAsia="Times New Roman" w:hAnsi="Verdana" w:cs="Times New Roman"/>
          <w:color w:val="000000"/>
        </w:rPr>
        <w:t>.</w:t>
      </w:r>
    </w:p>
    <w:p w14:paraId="2CC7A0DE"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CC7A0DF"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2CC7A0E0" w14:textId="77777777" w:rsidR="00E7640D" w:rsidRPr="00E7640D" w:rsidRDefault="00D3462E"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hyperlink w:anchor="възложител" w:history="1">
        <w:r w:rsidR="00E7640D" w:rsidRPr="00E7640D">
          <w:rPr>
            <w:rFonts w:ascii="Verdana" w:eastAsia="Times New Roman" w:hAnsi="Verdana" w:cs="Times New Roman"/>
            <w:color w:val="000000"/>
          </w:rPr>
          <w:t>Възложителят</w:t>
        </w:r>
      </w:hyperlink>
      <w:r w:rsidR="00E7640D" w:rsidRPr="00E7640D">
        <w:rPr>
          <w:rFonts w:ascii="Verdana" w:eastAsia="Times New Roman" w:hAnsi="Verdana" w:cs="Times New Roman"/>
          <w:color w:val="000000"/>
        </w:rPr>
        <w:t xml:space="preserve"> не предоставя авансови плащания по този договор.</w:t>
      </w:r>
    </w:p>
    <w:p w14:paraId="2CC7A0E1"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Гаранцията за изпълнение се освобождава съгласно уговореното в Раздел В: „Специфични условия на договора”.</w:t>
      </w:r>
    </w:p>
    <w:p w14:paraId="2CC7A0E2"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color w:val="000000"/>
        </w:rPr>
      </w:pPr>
      <w:r w:rsidRPr="00E7640D">
        <w:rPr>
          <w:rFonts w:ascii="Verdana" w:eastAsia="Times New Roman" w:hAnsi="Verdana" w:cs="Times New Roman"/>
          <w:b/>
          <w:color w:val="000000"/>
        </w:rPr>
        <w:lastRenderedPageBreak/>
        <w:t>ИНТЕЛЕКТУАЛНА СОБСТВЕНОСТ</w:t>
      </w:r>
    </w:p>
    <w:p w14:paraId="2CC7A0E3"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Извън права на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освен ако изрично не е уговорено друго.</w:t>
      </w:r>
    </w:p>
    <w:p w14:paraId="2CC7A0E4"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Всяко изобретение, проект, откритие, полезен модел или подобрение в процедурите, направени от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или негови служители по време на изпълнението на договора с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или отнасящи се по какъвто и да е начин към дейността на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E7640D">
          <w:rPr>
            <w:rFonts w:ascii="Verdana" w:eastAsia="Times New Roman" w:hAnsi="Verdana" w:cs="Times New Roman"/>
          </w:rPr>
          <w:t>Изпълнителят</w:t>
        </w:r>
      </w:hyperlink>
      <w:r w:rsidRPr="00E7640D">
        <w:rPr>
          <w:rFonts w:ascii="Verdana" w:eastAsia="Times New Roman" w:hAnsi="Verdana" w:cs="Times New Roman"/>
          <w:color w:val="000000"/>
        </w:rPr>
        <w:t xml:space="preserve"> следва веднага да съобщи на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2CC7A0E5" w14:textId="77777777" w:rsidR="00E7640D" w:rsidRPr="00E7640D" w:rsidRDefault="00D3462E" w:rsidP="00E7640D">
      <w:pPr>
        <w:numPr>
          <w:ilvl w:val="1"/>
          <w:numId w:val="4"/>
        </w:numPr>
        <w:spacing w:after="240" w:line="240" w:lineRule="auto"/>
        <w:ind w:left="720"/>
        <w:jc w:val="both"/>
        <w:outlineLvl w:val="0"/>
        <w:rPr>
          <w:rFonts w:ascii="Verdana" w:eastAsia="Times New Roman" w:hAnsi="Verdana" w:cs="Times New Roman"/>
          <w:snapToGrid w:val="0"/>
          <w:lang w:eastAsia="x-none"/>
        </w:rPr>
      </w:pPr>
      <w:hyperlink w:anchor="_Hlk67996901" w:history="1" w:docLocation="1,30007,30051,0,,_ HYPERLINK  \l &quot;изпълнител&quot; __И">
        <w:r w:rsidR="00E7640D" w:rsidRPr="00E7640D">
          <w:rPr>
            <w:rFonts w:ascii="Verdana" w:eastAsia="Times New Roman" w:hAnsi="Verdana" w:cs="Times New Roman"/>
            <w:snapToGrid w:val="0"/>
            <w:lang w:eastAsia="x-none"/>
          </w:rPr>
          <w:t>Изпълнителят</w:t>
        </w:r>
      </w:hyperlink>
      <w:r w:rsidR="00E7640D" w:rsidRPr="00E7640D">
        <w:rPr>
          <w:rFonts w:ascii="Verdana" w:eastAsia="Times New Roman" w:hAnsi="Verdana" w:cs="Times New Roman"/>
          <w:snapToGrid w:val="0"/>
          <w:lan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E7640D" w:rsidRPr="00E7640D">
          <w:rPr>
            <w:rFonts w:ascii="Verdana" w:eastAsia="Times New Roman" w:hAnsi="Verdana" w:cs="Times New Roman"/>
            <w:snapToGrid w:val="0"/>
            <w:lang w:eastAsia="x-none"/>
          </w:rPr>
          <w:t>Възложителя</w:t>
        </w:r>
      </w:hyperlink>
      <w:r w:rsidR="00E7640D" w:rsidRPr="00E7640D">
        <w:rPr>
          <w:rFonts w:ascii="Verdana" w:eastAsia="Times New Roman" w:hAnsi="Verdana" w:cs="Times New Roman"/>
          <w:snapToGrid w:val="0"/>
          <w:lang w:eastAsia="x-none"/>
        </w:rPr>
        <w:t>, както следва: “Собственост на “Софийска вода” АД ............(дата)”.</w:t>
      </w:r>
    </w:p>
    <w:p w14:paraId="2CC7A0E6"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и предприема всичко необходимо така, че правата на интелектуална собственост да са за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В случай, че се наложи и бъде поискано от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w:t>
      </w:r>
      <w:hyperlink w:anchor="изпълнител" w:history="1">
        <w:r w:rsidRPr="00E7640D">
          <w:rPr>
            <w:rFonts w:ascii="Verdana" w:eastAsia="Times New Roman" w:hAnsi="Verdana" w:cs="Times New Roman"/>
          </w:rPr>
          <w:t>Изпълнителят</w:t>
        </w:r>
      </w:hyperlink>
      <w:r w:rsidRPr="00E7640D">
        <w:rPr>
          <w:rFonts w:ascii="Verdana" w:eastAsia="Times New Roman" w:hAnsi="Verdana" w:cs="Times New Roman"/>
          <w:color w:val="000000"/>
        </w:rPr>
        <w:t xml:space="preserve"> следва да предприеме всички действия за прехвърлянето на право на интелектуална собственост на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като възможността на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да ползва обектите на такава собственост следва да е неограничена.</w:t>
      </w:r>
    </w:p>
    <w:p w14:paraId="2CC7A0E7"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негови служители, или подизпълнители за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по този договор, се прехвърля върху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при получаването от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на плащането по договора и от този момент </w:t>
      </w:r>
      <w:hyperlink w:anchor="възложител" w:history="1">
        <w:r w:rsidRPr="00E7640D">
          <w:rPr>
            <w:rFonts w:ascii="Verdana" w:eastAsia="Times New Roman" w:hAnsi="Verdana" w:cs="Times New Roman"/>
          </w:rPr>
          <w:t>Възложителят</w:t>
        </w:r>
      </w:hyperlink>
      <w:r w:rsidRPr="00E7640D">
        <w:rPr>
          <w:rFonts w:ascii="Verdana" w:eastAsia="Times New Roman" w:hAnsi="Verdana" w:cs="Times New Roman"/>
          <w:color w:val="00000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E7640D">
          <w:rPr>
            <w:rFonts w:ascii="Verdana" w:eastAsia="Times New Roman" w:hAnsi="Verdana" w:cs="Times New Roman"/>
          </w:rPr>
          <w:t>Възложителят</w:t>
        </w:r>
      </w:hyperlink>
      <w:r w:rsidRPr="00E7640D">
        <w:rPr>
          <w:rFonts w:ascii="Verdana" w:eastAsia="Times New Roman" w:hAnsi="Verdana" w:cs="Times New Roman"/>
          <w:color w:val="000000"/>
        </w:rPr>
        <w:t xml:space="preserve"> намери за добре.</w:t>
      </w:r>
    </w:p>
    <w:p w14:paraId="2CC7A0E8"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Разходи, направени от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и предварително одобрени от Възложителя в изпълнение на чл.7.4 и чл.7.5, следва да се възстановят от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w:t>
      </w:r>
    </w:p>
    <w:p w14:paraId="2CC7A0E9"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color w:val="000000"/>
        </w:rPr>
      </w:pPr>
      <w:r w:rsidRPr="00E7640D">
        <w:rPr>
          <w:rFonts w:ascii="Verdana" w:eastAsia="Times New Roman" w:hAnsi="Verdana" w:cs="Times New Roman"/>
          <w:b/>
          <w:color w:val="000000"/>
        </w:rPr>
        <w:t>КОНФИДЕНЦИАЛНОСТ</w:t>
      </w:r>
    </w:p>
    <w:p w14:paraId="2CC7A0EA" w14:textId="77777777" w:rsidR="00E7640D" w:rsidRPr="00E7640D" w:rsidRDefault="00E7640D" w:rsidP="00E7640D">
      <w:pPr>
        <w:numPr>
          <w:ilvl w:val="1"/>
          <w:numId w:val="4"/>
        </w:numPr>
        <w:tabs>
          <w:tab w:val="num" w:pos="16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CC7A0EB" w14:textId="77777777" w:rsidR="00E7640D" w:rsidRPr="00E7640D" w:rsidRDefault="00E7640D" w:rsidP="00E7640D">
      <w:pPr>
        <w:numPr>
          <w:ilvl w:val="1"/>
          <w:numId w:val="4"/>
        </w:numPr>
        <w:tabs>
          <w:tab w:val="num" w:pos="16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Освен с писмено съгласие на другата страна, никоя страна не може по време на договора или след това да разкрива и/или да </w:t>
      </w:r>
      <w:r w:rsidRPr="00E7640D">
        <w:rPr>
          <w:rFonts w:ascii="Verdana" w:eastAsia="Times New Roman" w:hAnsi="Verdana" w:cs="Times New Roman"/>
          <w:color w:val="000000"/>
        </w:rPr>
        <w:lastRenderedPageBreak/>
        <w:t>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CC7A0EC"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CC7A0ED"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b/>
          <w:color w:val="000000"/>
        </w:rPr>
      </w:pPr>
      <w:r w:rsidRPr="00E7640D">
        <w:rPr>
          <w:rFonts w:ascii="Verdana" w:eastAsia="Times New Roman" w:hAnsi="Verdana" w:cs="Times New Roman"/>
          <w:b/>
          <w:color w:val="000000"/>
        </w:rPr>
        <w:t>ПУБЛИЧНОСТ</w:t>
      </w:r>
    </w:p>
    <w:p w14:paraId="2CC7A0EE"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E7640D">
          <w:rPr>
            <w:rFonts w:ascii="Verdana" w:eastAsia="Times New Roman" w:hAnsi="Verdana" w:cs="Times New Roman"/>
          </w:rPr>
          <w:t>Изпълнителят</w:t>
        </w:r>
      </w:hyperlink>
      <w:r w:rsidRPr="00E7640D">
        <w:rPr>
          <w:rFonts w:ascii="Verdana" w:eastAsia="Times New Roman" w:hAnsi="Verdana" w:cs="Times New Roman"/>
          <w:color w:val="000000"/>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преди предварителното представяне на материала пред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и получаването на неговото писмено съгласие. Такова съгласие от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важи само за конкретното публикуване, което е изрично поискано.</w:t>
      </w:r>
    </w:p>
    <w:p w14:paraId="2CC7A0EF"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Информация до обществеността. </w:t>
      </w:r>
      <w:hyperlink w:anchor="изпълнител" w:history="1">
        <w:r w:rsidRPr="00E7640D">
          <w:rPr>
            <w:rFonts w:ascii="Verdana" w:eastAsia="Times New Roman" w:hAnsi="Verdana" w:cs="Times New Roman"/>
          </w:rPr>
          <w:t>Изпълнителят</w:t>
        </w:r>
      </w:hyperlink>
      <w:r w:rsidRPr="00E7640D">
        <w:rPr>
          <w:rFonts w:ascii="Verdana" w:eastAsia="Times New Roman" w:hAnsi="Verdana" w:cs="Times New Roman"/>
          <w:color w:val="000000"/>
        </w:rPr>
        <w:t xml:space="preserve"> трябва да предоставя чрез табло с информация съгласно изискванията на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w:t>
      </w:r>
    </w:p>
    <w:p w14:paraId="2CC7A0F0" w14:textId="77777777" w:rsidR="00E7640D" w:rsidRPr="00E7640D" w:rsidRDefault="00E7640D" w:rsidP="00E7640D">
      <w:pPr>
        <w:keepNext/>
        <w:widowControl w:val="0"/>
        <w:numPr>
          <w:ilvl w:val="0"/>
          <w:numId w:val="4"/>
        </w:numPr>
        <w:tabs>
          <w:tab w:val="num" w:pos="1440"/>
        </w:tabs>
        <w:spacing w:after="240" w:line="240" w:lineRule="auto"/>
        <w:jc w:val="both"/>
        <w:outlineLvl w:val="0"/>
        <w:rPr>
          <w:rFonts w:ascii="Verdana" w:eastAsia="Times New Roman" w:hAnsi="Verdana" w:cs="Times New Roman"/>
          <w:color w:val="000000"/>
        </w:rPr>
      </w:pPr>
      <w:r w:rsidRPr="00E7640D">
        <w:rPr>
          <w:rFonts w:ascii="Verdana" w:eastAsia="Times New Roman" w:hAnsi="Verdana" w:cs="Times New Roman"/>
          <w:b/>
          <w:color w:val="000000"/>
        </w:rPr>
        <w:t>НОРМАТИВНИ И ВЪТРЕШНИ ПРАВИЛА</w:t>
      </w:r>
    </w:p>
    <w:p w14:paraId="2CC7A0F1" w14:textId="77777777" w:rsidR="00E7640D" w:rsidRPr="00E7640D" w:rsidRDefault="00E7640D" w:rsidP="00E7640D">
      <w:pPr>
        <w:tabs>
          <w:tab w:val="num" w:pos="1440"/>
        </w:tabs>
        <w:spacing w:after="240" w:line="240" w:lineRule="auto"/>
        <w:ind w:left="720"/>
        <w:jc w:val="both"/>
        <w:outlineLvl w:val="0"/>
        <w:rPr>
          <w:rFonts w:ascii="Verdana" w:eastAsia="Times New Roman" w:hAnsi="Verdana" w:cs="Times New Roman"/>
          <w:b/>
          <w:color w:val="000000"/>
        </w:rPr>
      </w:pPr>
      <w:r w:rsidRPr="00E7640D">
        <w:rPr>
          <w:rFonts w:ascii="Verdana" w:eastAsia="Times New Roman" w:hAnsi="Verdana" w:cs="Times New Roman"/>
          <w:color w:val="00000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и подписва декларация, че е запознат с приложимите вътрешни правила на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ако има такива, и ще ги спазва в процеса на работата си.</w:t>
      </w:r>
    </w:p>
    <w:p w14:paraId="2CC7A0F2"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b/>
          <w:color w:val="000000"/>
        </w:rPr>
      </w:pPr>
      <w:r w:rsidRPr="00E7640D">
        <w:rPr>
          <w:rFonts w:ascii="Verdana" w:eastAsia="Times New Roman" w:hAnsi="Verdana" w:cs="Times New Roman"/>
          <w:b/>
          <w:color w:val="000000"/>
        </w:rPr>
        <w:t>ЗАПОЗНАВАНЕ С УСЛОВИЯТА НА ОБЕКТИТЕ</w:t>
      </w:r>
    </w:p>
    <w:p w14:paraId="2CC7A0F3"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Приема се, че </w:t>
      </w:r>
      <w:hyperlink w:anchor="изпълнител" w:history="1">
        <w:r w:rsidRPr="00E7640D">
          <w:rPr>
            <w:rFonts w:ascii="Verdana" w:eastAsia="Times New Roman" w:hAnsi="Verdana" w:cs="Times New Roman"/>
          </w:rPr>
          <w:t>Изпълнителят</w:t>
        </w:r>
      </w:hyperlink>
      <w:r w:rsidRPr="00E7640D">
        <w:rPr>
          <w:rFonts w:ascii="Verdana" w:eastAsia="Times New Roman" w:hAnsi="Verdana" w:cs="Times New Roman"/>
          <w:color w:val="00000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за осъществяване на работите на този обект.</w:t>
      </w:r>
    </w:p>
    <w:p w14:paraId="2CC7A0F4" w14:textId="77777777" w:rsidR="00E7640D" w:rsidRPr="00E7640D" w:rsidRDefault="00D3462E" w:rsidP="00E7640D">
      <w:pPr>
        <w:numPr>
          <w:ilvl w:val="1"/>
          <w:numId w:val="4"/>
        </w:numPr>
        <w:spacing w:after="240" w:line="240" w:lineRule="auto"/>
        <w:ind w:left="720"/>
        <w:jc w:val="both"/>
        <w:outlineLvl w:val="0"/>
        <w:rPr>
          <w:rFonts w:ascii="Verdana" w:eastAsia="Times New Roman" w:hAnsi="Verdana" w:cs="Times New Roman"/>
          <w:color w:val="000000"/>
        </w:rPr>
      </w:pPr>
      <w:hyperlink w:anchor="изпълнител" w:history="1">
        <w:r w:rsidR="00E7640D" w:rsidRPr="00E7640D">
          <w:rPr>
            <w:rFonts w:ascii="Verdana" w:eastAsia="Times New Roman" w:hAnsi="Verdana" w:cs="Times New Roman"/>
          </w:rPr>
          <w:t>Изпълнителят</w:t>
        </w:r>
      </w:hyperlink>
      <w:r w:rsidR="00E7640D" w:rsidRPr="00E7640D">
        <w:rPr>
          <w:rFonts w:ascii="Verdana" w:eastAsia="Times New Roman" w:hAnsi="Verdana" w:cs="Times New Roman"/>
          <w:color w:val="00000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E7640D" w:rsidRPr="00E7640D">
          <w:rPr>
            <w:rFonts w:ascii="Verdana" w:eastAsia="Times New Roman" w:hAnsi="Verdana" w:cs="Times New Roman"/>
          </w:rPr>
          <w:t>Възложителя</w:t>
        </w:r>
      </w:hyperlink>
      <w:r w:rsidR="00E7640D" w:rsidRPr="00E7640D">
        <w:rPr>
          <w:rFonts w:ascii="Verdana" w:eastAsia="Times New Roman" w:hAnsi="Verdana" w:cs="Times New Roman"/>
          <w:color w:val="00000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E7640D" w:rsidRPr="00E7640D">
          <w:rPr>
            <w:rFonts w:ascii="Verdana" w:eastAsia="Times New Roman" w:hAnsi="Verdana" w:cs="Times New Roman"/>
          </w:rPr>
          <w:t>Изпълнителят</w:t>
        </w:r>
      </w:hyperlink>
      <w:r w:rsidR="00E7640D" w:rsidRPr="00E7640D">
        <w:rPr>
          <w:rFonts w:ascii="Verdana" w:eastAsia="Times New Roman" w:hAnsi="Verdana" w:cs="Times New Roman"/>
          <w:color w:val="000000"/>
        </w:rPr>
        <w:t xml:space="preserve"> няма право да търси увеличаване на възнаграждението и/или освобождаване или </w:t>
      </w:r>
      <w:r w:rsidR="00E7640D" w:rsidRPr="00E7640D">
        <w:rPr>
          <w:rFonts w:ascii="Verdana" w:eastAsia="Times New Roman" w:hAnsi="Verdana" w:cs="Times New Roman"/>
          <w:color w:val="000000"/>
        </w:rPr>
        <w:lastRenderedPageBreak/>
        <w:t>намаляване на отговорност и/или освобождаване от някое от задълженията му по договора на същите основания.</w:t>
      </w:r>
    </w:p>
    <w:p w14:paraId="2CC7A0F5"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color w:val="000000"/>
        </w:rPr>
      </w:pPr>
      <w:r w:rsidRPr="00E7640D">
        <w:rPr>
          <w:rFonts w:ascii="Verdana" w:eastAsia="Times New Roman" w:hAnsi="Verdana" w:cs="Times New Roman"/>
          <w:b/>
          <w:color w:val="000000"/>
        </w:rPr>
        <w:t>ИНСПЕКТИРАНЕ И ДОСТЪП ДО ОБЕКТИ И СЪОРЪЖЕНИЯ – ПЛАН ЗА ВРЕМЕННА ОРГАНИЗАЦИЯ НА ДВИЖЕНИЕТО</w:t>
      </w:r>
    </w:p>
    <w:p w14:paraId="2CC7A0F6"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snapToGrid w:val="0"/>
          <w:color w:val="000000"/>
        </w:rPr>
      </w:pPr>
      <w:r w:rsidRPr="00E7640D">
        <w:rPr>
          <w:rFonts w:ascii="Verdana" w:eastAsia="Times New Roman" w:hAnsi="Verdana" w:cs="Times New Roman"/>
          <w:snapToGrid w:val="0"/>
          <w:color w:val="000000"/>
        </w:rPr>
        <w:t xml:space="preserve">Във всеки момент </w:t>
      </w:r>
      <w:hyperlink w:anchor="възложител" w:history="1">
        <w:r w:rsidRPr="00E7640D">
          <w:rPr>
            <w:rFonts w:ascii="Verdana" w:eastAsia="Times New Roman" w:hAnsi="Verdana" w:cs="Times New Roman"/>
            <w:snapToGrid w:val="0"/>
          </w:rPr>
          <w:t>Възложителят</w:t>
        </w:r>
      </w:hyperlink>
      <w:r w:rsidRPr="00E7640D">
        <w:rPr>
          <w:rFonts w:ascii="Verdana" w:eastAsia="Times New Roman" w:hAnsi="Verdana" w:cs="Times New Roman"/>
          <w:snapToGrid w:val="0"/>
          <w:color w:val="000000"/>
        </w:rPr>
        <w:t xml:space="preserve"> има право на достъп до обекта (обектите), на които се извършват работите, за да провежда инспектиране или по други причини.</w:t>
      </w:r>
    </w:p>
    <w:p w14:paraId="2CC7A0F7" w14:textId="77777777" w:rsidR="00E7640D" w:rsidRPr="00E7640D" w:rsidRDefault="00D3462E" w:rsidP="00E7640D">
      <w:pPr>
        <w:numPr>
          <w:ilvl w:val="1"/>
          <w:numId w:val="4"/>
        </w:numPr>
        <w:spacing w:after="240" w:line="240" w:lineRule="auto"/>
        <w:ind w:left="720"/>
        <w:jc w:val="both"/>
        <w:outlineLvl w:val="0"/>
        <w:rPr>
          <w:rFonts w:ascii="Verdana" w:eastAsia="Times New Roman" w:hAnsi="Verdana" w:cs="Times New Roman"/>
          <w:color w:val="000000"/>
        </w:rPr>
      </w:pPr>
      <w:hyperlink w:anchor="възложител" w:history="1">
        <w:r w:rsidR="00E7640D" w:rsidRPr="00E7640D">
          <w:rPr>
            <w:rFonts w:ascii="Verdana" w:eastAsia="Times New Roman" w:hAnsi="Verdana" w:cs="Times New Roman"/>
            <w:snapToGrid w:val="0"/>
          </w:rPr>
          <w:t>Възложителят</w:t>
        </w:r>
      </w:hyperlink>
      <w:r w:rsidR="00E7640D" w:rsidRPr="00E7640D">
        <w:rPr>
          <w:rFonts w:ascii="Verdana" w:eastAsia="Times New Roman" w:hAnsi="Verdana" w:cs="Times New Roman"/>
          <w:color w:val="00000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E7640D" w:rsidRPr="00E7640D">
          <w:rPr>
            <w:rFonts w:ascii="Verdana" w:eastAsia="Times New Roman" w:hAnsi="Verdana" w:cs="Times New Roman"/>
          </w:rPr>
          <w:t>Изпълнителят</w:t>
        </w:r>
      </w:hyperlink>
      <w:r w:rsidR="00E7640D" w:rsidRPr="00E7640D">
        <w:rPr>
          <w:rFonts w:ascii="Verdana" w:eastAsia="Times New Roman" w:hAnsi="Verdana" w:cs="Times New Roman"/>
          <w:color w:val="000000"/>
        </w:rPr>
        <w:t xml:space="preserve"> осигурява на </w:t>
      </w:r>
      <w:hyperlink w:anchor="възложител" w:history="1">
        <w:r w:rsidR="00E7640D" w:rsidRPr="00E7640D">
          <w:rPr>
            <w:rFonts w:ascii="Verdana" w:eastAsia="Times New Roman" w:hAnsi="Verdana" w:cs="Times New Roman"/>
          </w:rPr>
          <w:t>Възложителя</w:t>
        </w:r>
      </w:hyperlink>
      <w:r w:rsidR="00E7640D" w:rsidRPr="00E7640D">
        <w:rPr>
          <w:rFonts w:ascii="Verdana" w:eastAsia="Times New Roman" w:hAnsi="Verdana" w:cs="Times New Roman"/>
          <w:color w:val="000000"/>
        </w:rPr>
        <w:t xml:space="preserve"> необходимия за това достъп.</w:t>
      </w:r>
    </w:p>
    <w:p w14:paraId="2CC7A0F8" w14:textId="77777777" w:rsidR="00E7640D" w:rsidRPr="00E7640D" w:rsidRDefault="00D3462E" w:rsidP="00E7640D">
      <w:pPr>
        <w:numPr>
          <w:ilvl w:val="1"/>
          <w:numId w:val="4"/>
        </w:numPr>
        <w:spacing w:after="240" w:line="240" w:lineRule="auto"/>
        <w:ind w:left="720"/>
        <w:jc w:val="both"/>
        <w:outlineLvl w:val="0"/>
        <w:rPr>
          <w:rFonts w:ascii="Verdana" w:eastAsia="Times New Roman" w:hAnsi="Verdana" w:cs="Times New Roman"/>
          <w:color w:val="000000"/>
        </w:rPr>
      </w:pPr>
      <w:hyperlink w:anchor="изпълнител" w:history="1">
        <w:r w:rsidR="00E7640D" w:rsidRPr="00E7640D">
          <w:rPr>
            <w:rFonts w:ascii="Verdana" w:eastAsia="Times New Roman" w:hAnsi="Verdana" w:cs="Times New Roman"/>
          </w:rPr>
          <w:t>Изпълнителят</w:t>
        </w:r>
      </w:hyperlink>
      <w:r w:rsidR="00E7640D" w:rsidRPr="00E7640D">
        <w:rPr>
          <w:rFonts w:ascii="Verdana" w:eastAsia="Times New Roman" w:hAnsi="Verdana" w:cs="Times New Roman"/>
          <w:color w:val="00000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E7640D" w:rsidRPr="00E7640D">
          <w:rPr>
            <w:rFonts w:ascii="Verdana" w:eastAsia="Times New Roman" w:hAnsi="Verdana" w:cs="Times New Roman"/>
          </w:rPr>
          <w:t>Възложителя</w:t>
        </w:r>
      </w:hyperlink>
      <w:r w:rsidR="00E7640D" w:rsidRPr="00E7640D">
        <w:rPr>
          <w:rFonts w:ascii="Verdana" w:eastAsia="Times New Roman" w:hAnsi="Verdana" w:cs="Times New Roman"/>
          <w:color w:val="000000"/>
        </w:rPr>
        <w:t xml:space="preserve"> пътища, маршрути, подстъпи и др.</w:t>
      </w:r>
    </w:p>
    <w:p w14:paraId="2CC7A0F9"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Освен ако страните не се договорят друго, </w:t>
      </w:r>
      <w:hyperlink w:anchor="изпълнител" w:history="1">
        <w:r w:rsidRPr="00E7640D">
          <w:rPr>
            <w:rFonts w:ascii="Verdana" w:eastAsia="Times New Roman" w:hAnsi="Verdana" w:cs="Times New Roman"/>
          </w:rPr>
          <w:t>Изпълнителят</w:t>
        </w:r>
      </w:hyperlink>
      <w:r w:rsidRPr="00E7640D">
        <w:rPr>
          <w:rFonts w:ascii="Verdana" w:eastAsia="Times New Roman" w:hAnsi="Verdana" w:cs="Times New Roman"/>
          <w:color w:val="000000"/>
        </w:rPr>
        <w:t xml:space="preserve"> отговаря за служителите си относно храна, почивки, осигуряване на лични предпазни средства и др.</w:t>
      </w:r>
    </w:p>
    <w:p w14:paraId="2CC7A0FA" w14:textId="77777777" w:rsidR="00E7640D" w:rsidRPr="00E7640D" w:rsidRDefault="00D3462E" w:rsidP="00E7640D">
      <w:pPr>
        <w:numPr>
          <w:ilvl w:val="1"/>
          <w:numId w:val="4"/>
        </w:numPr>
        <w:spacing w:after="240" w:line="240" w:lineRule="auto"/>
        <w:ind w:left="720"/>
        <w:jc w:val="both"/>
        <w:outlineLvl w:val="0"/>
        <w:rPr>
          <w:rFonts w:ascii="Verdana" w:eastAsia="Times New Roman" w:hAnsi="Verdana" w:cs="Times New Roman"/>
          <w:color w:val="000000"/>
        </w:rPr>
      </w:pPr>
      <w:hyperlink w:anchor="изпълнител" w:history="1">
        <w:r w:rsidR="00E7640D" w:rsidRPr="00E7640D">
          <w:rPr>
            <w:rFonts w:ascii="Verdana" w:eastAsia="Times New Roman" w:hAnsi="Verdana" w:cs="Times New Roman"/>
          </w:rPr>
          <w:t>Изпълнителят</w:t>
        </w:r>
      </w:hyperlink>
      <w:r w:rsidR="00E7640D" w:rsidRPr="00E7640D">
        <w:rPr>
          <w:rFonts w:ascii="Verdana" w:eastAsia="Times New Roman" w:hAnsi="Verdana" w:cs="Times New Roman"/>
          <w:color w:val="00000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E7640D" w:rsidRPr="00E7640D">
          <w:rPr>
            <w:rFonts w:ascii="Verdana" w:eastAsia="Times New Roman" w:hAnsi="Verdana" w:cs="Times New Roman"/>
          </w:rPr>
          <w:t>Изпълнителят</w:t>
        </w:r>
      </w:hyperlink>
      <w:r w:rsidR="00E7640D" w:rsidRPr="00E7640D">
        <w:rPr>
          <w:rFonts w:ascii="Verdana" w:eastAsia="Times New Roman" w:hAnsi="Verdana" w:cs="Times New Roman"/>
          <w:color w:val="000000"/>
        </w:rPr>
        <w:t xml:space="preserve"> може с предварителното съгласие на </w:t>
      </w:r>
      <w:hyperlink w:anchor="възложител" w:history="1">
        <w:r w:rsidR="00E7640D" w:rsidRPr="00E7640D">
          <w:rPr>
            <w:rFonts w:ascii="Verdana" w:eastAsia="Times New Roman" w:hAnsi="Verdana" w:cs="Times New Roman"/>
          </w:rPr>
          <w:t>Възложителя</w:t>
        </w:r>
      </w:hyperlink>
      <w:r w:rsidR="00E7640D" w:rsidRPr="00E7640D">
        <w:rPr>
          <w:rFonts w:ascii="Verdana" w:eastAsia="Times New Roman" w:hAnsi="Verdana" w:cs="Times New Roman"/>
          <w:color w:val="00000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E7640D" w:rsidRPr="00E7640D">
          <w:rPr>
            <w:rFonts w:ascii="Verdana" w:eastAsia="Times New Roman" w:hAnsi="Verdana" w:cs="Times New Roman"/>
          </w:rPr>
          <w:t>Изпълнителя</w:t>
        </w:r>
      </w:hyperlink>
      <w:r w:rsidR="00E7640D" w:rsidRPr="00E7640D">
        <w:rPr>
          <w:rFonts w:ascii="Verdana" w:eastAsia="Times New Roman" w:hAnsi="Verdana" w:cs="Times New Roman"/>
          <w:color w:val="000000"/>
        </w:rPr>
        <w:t>.</w:t>
      </w:r>
    </w:p>
    <w:p w14:paraId="2CC7A0FB" w14:textId="77777777" w:rsidR="00E7640D" w:rsidRPr="00E7640D" w:rsidRDefault="00D3462E" w:rsidP="00E7640D">
      <w:pPr>
        <w:numPr>
          <w:ilvl w:val="1"/>
          <w:numId w:val="4"/>
        </w:numPr>
        <w:spacing w:after="240" w:line="240" w:lineRule="auto"/>
        <w:ind w:left="720"/>
        <w:jc w:val="both"/>
        <w:outlineLvl w:val="0"/>
        <w:rPr>
          <w:rFonts w:ascii="Verdana" w:eastAsia="Times New Roman" w:hAnsi="Verdana" w:cs="Times New Roman"/>
          <w:color w:val="000000"/>
        </w:rPr>
      </w:pPr>
      <w:hyperlink w:anchor="възложител" w:history="1">
        <w:r w:rsidR="00E7640D" w:rsidRPr="00E7640D">
          <w:rPr>
            <w:rFonts w:ascii="Verdana" w:eastAsia="Times New Roman" w:hAnsi="Verdana" w:cs="Times New Roman"/>
          </w:rPr>
          <w:t>Възложителят</w:t>
        </w:r>
      </w:hyperlink>
      <w:r w:rsidR="00E7640D" w:rsidRPr="00E7640D">
        <w:rPr>
          <w:rFonts w:ascii="Verdana" w:eastAsia="Times New Roman" w:hAnsi="Verdana" w:cs="Times New Roman"/>
          <w:color w:val="00000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E7640D" w:rsidRPr="00E7640D">
          <w:rPr>
            <w:rFonts w:ascii="Verdana" w:eastAsia="Times New Roman" w:hAnsi="Verdana" w:cs="Times New Roman"/>
          </w:rPr>
          <w:t>Изпълнителят</w:t>
        </w:r>
      </w:hyperlink>
      <w:r w:rsidR="00E7640D" w:rsidRPr="00E7640D">
        <w:rPr>
          <w:rFonts w:ascii="Verdana" w:eastAsia="Times New Roman" w:hAnsi="Verdana" w:cs="Times New Roman"/>
          <w:color w:val="00000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2CC7A0FC" w14:textId="77777777" w:rsidR="00E7640D" w:rsidRPr="00E7640D" w:rsidRDefault="00D3462E" w:rsidP="00E7640D">
      <w:pPr>
        <w:numPr>
          <w:ilvl w:val="1"/>
          <w:numId w:val="4"/>
        </w:numPr>
        <w:spacing w:after="240" w:line="240" w:lineRule="auto"/>
        <w:ind w:left="720"/>
        <w:jc w:val="both"/>
        <w:outlineLvl w:val="0"/>
        <w:rPr>
          <w:rFonts w:ascii="Verdana" w:eastAsia="Times New Roman" w:hAnsi="Verdana" w:cs="Times New Roman"/>
          <w:snapToGrid w:val="0"/>
          <w:lang w:eastAsia="x-none"/>
        </w:rPr>
      </w:pPr>
      <w:hyperlink w:anchor="изпълнител" w:history="1">
        <w:r w:rsidR="00E7640D" w:rsidRPr="00E7640D">
          <w:rPr>
            <w:rFonts w:ascii="Verdana" w:eastAsia="Times New Roman" w:hAnsi="Verdana" w:cs="Times New Roman"/>
            <w:snapToGrid w:val="0"/>
            <w:lang w:eastAsia="x-none"/>
          </w:rPr>
          <w:t>Изпълнителят</w:t>
        </w:r>
      </w:hyperlink>
      <w:r w:rsidR="00E7640D" w:rsidRPr="00E7640D">
        <w:rPr>
          <w:rFonts w:ascii="Verdana" w:eastAsia="Times New Roman" w:hAnsi="Verdana" w:cs="Times New Roman"/>
          <w:snapToGrid w:val="0"/>
          <w:lan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E7640D" w:rsidRPr="00E7640D">
          <w:rPr>
            <w:rFonts w:ascii="Verdana" w:eastAsia="Times New Roman" w:hAnsi="Verdana" w:cs="Times New Roman"/>
            <w:snapToGrid w:val="0"/>
            <w:lang w:eastAsia="x-none"/>
          </w:rPr>
          <w:t>Изпълнителят</w:t>
        </w:r>
      </w:hyperlink>
      <w:r w:rsidR="00E7640D" w:rsidRPr="00E7640D">
        <w:rPr>
          <w:rFonts w:ascii="Verdana" w:eastAsia="Times New Roman" w:hAnsi="Verdana" w:cs="Times New Roman"/>
          <w:snapToGrid w:val="0"/>
          <w:lan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CC7A0FD" w14:textId="77777777" w:rsidR="00E7640D" w:rsidRPr="00E7640D" w:rsidRDefault="00D3462E" w:rsidP="00E7640D">
      <w:pPr>
        <w:numPr>
          <w:ilvl w:val="1"/>
          <w:numId w:val="4"/>
        </w:numPr>
        <w:tabs>
          <w:tab w:val="num" w:pos="900"/>
        </w:tabs>
        <w:spacing w:after="240" w:line="240" w:lineRule="auto"/>
        <w:ind w:left="720"/>
        <w:jc w:val="both"/>
        <w:outlineLvl w:val="0"/>
        <w:rPr>
          <w:rFonts w:ascii="Verdana" w:eastAsia="Times New Roman" w:hAnsi="Verdana" w:cs="Times New Roman"/>
          <w:color w:val="000000"/>
        </w:rPr>
      </w:pPr>
      <w:hyperlink w:anchor="изпълнител" w:history="1">
        <w:r w:rsidR="00E7640D" w:rsidRPr="00E7640D">
          <w:rPr>
            <w:rFonts w:ascii="Verdana" w:eastAsia="Times New Roman" w:hAnsi="Verdana" w:cs="Times New Roman"/>
          </w:rPr>
          <w:t>Изпълнителят</w:t>
        </w:r>
      </w:hyperlink>
      <w:r w:rsidR="00E7640D" w:rsidRPr="00E7640D">
        <w:rPr>
          <w:rFonts w:ascii="Verdana" w:eastAsia="Times New Roman" w:hAnsi="Verdana" w:cs="Times New Roman"/>
          <w:color w:val="000000"/>
        </w:rPr>
        <w:t xml:space="preserve"> се задължава в процеса на изпълнение на работите да не се пречи или възпрепятства дейността на </w:t>
      </w:r>
      <w:hyperlink w:anchor="възложител" w:history="1">
        <w:r w:rsidR="00E7640D" w:rsidRPr="00E7640D">
          <w:rPr>
            <w:rFonts w:ascii="Verdana" w:eastAsia="Times New Roman" w:hAnsi="Verdana" w:cs="Times New Roman"/>
          </w:rPr>
          <w:t>Възложителя</w:t>
        </w:r>
      </w:hyperlink>
      <w:r w:rsidR="00E7640D" w:rsidRPr="00E7640D">
        <w:rPr>
          <w:rFonts w:ascii="Verdana" w:eastAsia="Times New Roman" w:hAnsi="Verdana" w:cs="Times New Roman"/>
          <w:color w:val="00000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E7640D" w:rsidRPr="00E7640D">
          <w:rPr>
            <w:rFonts w:ascii="Verdana" w:eastAsia="Times New Roman" w:hAnsi="Verdana" w:cs="Times New Roman"/>
          </w:rPr>
          <w:t>Изпълнителят</w:t>
        </w:r>
      </w:hyperlink>
      <w:r w:rsidR="00E7640D" w:rsidRPr="00E7640D">
        <w:rPr>
          <w:rFonts w:ascii="Verdana" w:eastAsia="Times New Roman" w:hAnsi="Verdana" w:cs="Times New Roman"/>
          <w:color w:val="000000"/>
        </w:rPr>
        <w:t xml:space="preserve"> предприема необходимото възпрепятстването да е минимално.</w:t>
      </w:r>
    </w:p>
    <w:p w14:paraId="2CC7A0FE" w14:textId="77777777" w:rsidR="00E7640D" w:rsidRPr="00E7640D" w:rsidRDefault="00E7640D" w:rsidP="00E7640D">
      <w:pPr>
        <w:numPr>
          <w:ilvl w:val="1"/>
          <w:numId w:val="4"/>
        </w:numPr>
        <w:tabs>
          <w:tab w:val="num" w:pos="90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lastRenderedPageBreak/>
        <w:t xml:space="preserve">При извършване на работите </w:t>
      </w:r>
      <w:hyperlink w:anchor="изпълнител" w:history="1">
        <w:r w:rsidRPr="00E7640D">
          <w:rPr>
            <w:rFonts w:ascii="Verdana" w:eastAsia="Times New Roman" w:hAnsi="Verdana" w:cs="Times New Roman"/>
          </w:rPr>
          <w:t>Изпълнителят</w:t>
        </w:r>
      </w:hyperlink>
      <w:r w:rsidRPr="00E7640D">
        <w:rPr>
          <w:rFonts w:ascii="Verdana" w:eastAsia="Times New Roman" w:hAnsi="Verdana" w:cs="Times New Roman"/>
          <w:color w:val="00000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w:t>
      </w:r>
      <w:hyperlink w:anchor="изпълнител" w:history="1">
        <w:r w:rsidRPr="00E7640D">
          <w:rPr>
            <w:rFonts w:ascii="Verdana" w:eastAsia="Times New Roman" w:hAnsi="Verdana" w:cs="Times New Roman"/>
          </w:rPr>
          <w:t>Изпълнителят</w:t>
        </w:r>
      </w:hyperlink>
      <w:r w:rsidRPr="00E7640D">
        <w:rPr>
          <w:rFonts w:ascii="Verdana" w:eastAsia="Times New Roman" w:hAnsi="Verdana" w:cs="Times New Roman"/>
          <w:color w:val="000000"/>
        </w:rPr>
        <w:t xml:space="preserve"> трябва да инсталира сигнални знаци в съответствие с плана. </w:t>
      </w:r>
    </w:p>
    <w:p w14:paraId="2CC7A0FF" w14:textId="77777777" w:rsidR="00E7640D" w:rsidRPr="00E7640D" w:rsidRDefault="00E7640D" w:rsidP="00E7640D">
      <w:pPr>
        <w:numPr>
          <w:ilvl w:val="1"/>
          <w:numId w:val="4"/>
        </w:numPr>
        <w:tabs>
          <w:tab w:val="num" w:pos="90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2CC7A100"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b/>
          <w:color w:val="000000"/>
        </w:rPr>
      </w:pPr>
      <w:r w:rsidRPr="00E7640D">
        <w:rPr>
          <w:rFonts w:ascii="Verdana" w:eastAsia="Times New Roman" w:hAnsi="Verdana" w:cs="Times New Roman"/>
          <w:b/>
          <w:color w:val="000000"/>
        </w:rPr>
        <w:t>ПРЕДОСТАВЕНИ АКТИВИ</w:t>
      </w:r>
    </w:p>
    <w:p w14:paraId="2CC7A101"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snapToGrid w:val="0"/>
          <w:lang w:eastAsia="x-none"/>
        </w:rPr>
      </w:pPr>
      <w:r w:rsidRPr="00E7640D">
        <w:rPr>
          <w:rFonts w:ascii="Verdana" w:eastAsia="Times New Roman" w:hAnsi="Verdana" w:cs="Times New Roman"/>
          <w:snapToGrid w:val="0"/>
          <w:lang w:eastAsia="x-none"/>
        </w:rPr>
        <w:t xml:space="preserve">В случай, че </w:t>
      </w:r>
      <w:hyperlink w:anchor="възложител" w:history="1">
        <w:r w:rsidRPr="00E7640D">
          <w:rPr>
            <w:rFonts w:ascii="Verdana" w:eastAsia="Times New Roman" w:hAnsi="Verdana" w:cs="Times New Roman"/>
            <w:snapToGrid w:val="0"/>
            <w:lang w:eastAsia="x-none"/>
          </w:rPr>
          <w:t>Възложителят</w:t>
        </w:r>
      </w:hyperlink>
      <w:r w:rsidRPr="00E7640D">
        <w:rPr>
          <w:rFonts w:ascii="Verdana" w:eastAsia="Times New Roman" w:hAnsi="Verdana" w:cs="Times New Roman"/>
          <w:snapToGrid w:val="0"/>
          <w:lang w:eastAsia="x-none"/>
        </w:rPr>
        <w:t xml:space="preserve"> предоставя Машини и съоръжения на </w:t>
      </w:r>
      <w:hyperlink w:anchor="изпълнител" w:history="1">
        <w:r w:rsidRPr="00E7640D">
          <w:rPr>
            <w:rFonts w:ascii="Verdana" w:eastAsia="Times New Roman" w:hAnsi="Verdana" w:cs="Times New Roman"/>
            <w:snapToGrid w:val="0"/>
            <w:lang w:eastAsia="x-none"/>
          </w:rPr>
          <w:t>Изпълнителя</w:t>
        </w:r>
      </w:hyperlink>
      <w:r w:rsidRPr="00E7640D">
        <w:rPr>
          <w:rFonts w:ascii="Verdana" w:eastAsia="Times New Roman" w:hAnsi="Verdana" w:cs="Times New Roman"/>
          <w:snapToGrid w:val="0"/>
          <w:lang w:eastAsia="x-none"/>
        </w:rPr>
        <w:t xml:space="preserve">, те остават собственост на </w:t>
      </w:r>
      <w:hyperlink w:anchor="възложител" w:history="1">
        <w:r w:rsidRPr="00E7640D">
          <w:rPr>
            <w:rFonts w:ascii="Verdana" w:eastAsia="Times New Roman" w:hAnsi="Verdana" w:cs="Times New Roman"/>
            <w:snapToGrid w:val="0"/>
            <w:lang w:eastAsia="x-none"/>
          </w:rPr>
          <w:t>Възложителя</w:t>
        </w:r>
      </w:hyperlink>
      <w:r w:rsidRPr="00E7640D">
        <w:rPr>
          <w:rFonts w:ascii="Verdana" w:eastAsia="Times New Roman" w:hAnsi="Verdana" w:cs="Times New Roman"/>
          <w:snapToGrid w:val="0"/>
          <w:lang w:eastAsia="x-none"/>
        </w:rPr>
        <w:t xml:space="preserve">. </w:t>
      </w:r>
      <w:hyperlink w:anchor="изпълнител" w:history="1">
        <w:r w:rsidRPr="00E7640D">
          <w:rPr>
            <w:rFonts w:ascii="Verdana" w:eastAsia="Times New Roman" w:hAnsi="Verdana" w:cs="Times New Roman"/>
            <w:snapToGrid w:val="0"/>
            <w:lang w:eastAsia="x-none"/>
          </w:rPr>
          <w:t>Изпълнителят</w:t>
        </w:r>
      </w:hyperlink>
      <w:r w:rsidRPr="00E7640D">
        <w:rPr>
          <w:rFonts w:ascii="Verdana" w:eastAsia="Times New Roman" w:hAnsi="Verdana" w:cs="Times New Roman"/>
          <w:snapToGrid w:val="0"/>
          <w:lang w:eastAsia="x-none"/>
        </w:rPr>
        <w:t xml:space="preserve"> поддържа тези Машини и съоръжения в добро състояние съгласно добрата търговска практика. </w:t>
      </w:r>
      <w:hyperlink w:anchor="изпълнител" w:history="1">
        <w:r w:rsidRPr="00E7640D">
          <w:rPr>
            <w:rFonts w:ascii="Verdana" w:eastAsia="Times New Roman" w:hAnsi="Verdana" w:cs="Times New Roman"/>
            <w:snapToGrid w:val="0"/>
            <w:lang w:eastAsia="x-none"/>
          </w:rPr>
          <w:t>Изпълнителят</w:t>
        </w:r>
      </w:hyperlink>
      <w:r w:rsidRPr="00E7640D">
        <w:rPr>
          <w:rFonts w:ascii="Verdana" w:eastAsia="Times New Roman" w:hAnsi="Verdana" w:cs="Times New Roman"/>
          <w:snapToGrid w:val="0"/>
          <w:lan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E7640D">
          <w:rPr>
            <w:rFonts w:ascii="Verdana" w:eastAsia="Times New Roman" w:hAnsi="Verdana" w:cs="Times New Roman"/>
            <w:snapToGrid w:val="0"/>
            <w:lang w:eastAsia="x-none"/>
          </w:rPr>
          <w:t>Изпълнителя</w:t>
        </w:r>
      </w:hyperlink>
      <w:r w:rsidRPr="00E7640D">
        <w:rPr>
          <w:rFonts w:ascii="Verdana" w:eastAsia="Times New Roman" w:hAnsi="Verdana" w:cs="Times New Roman"/>
          <w:snapToGrid w:val="0"/>
          <w:lang w:eastAsia="x-none"/>
        </w:rPr>
        <w:t xml:space="preserve">, се поправят за сметка на </w:t>
      </w:r>
      <w:hyperlink w:anchor="изпълнител" w:history="1">
        <w:r w:rsidRPr="00E7640D">
          <w:rPr>
            <w:rFonts w:ascii="Verdana" w:eastAsia="Times New Roman" w:hAnsi="Verdana" w:cs="Times New Roman"/>
            <w:snapToGrid w:val="0"/>
            <w:lang w:eastAsia="x-none"/>
          </w:rPr>
          <w:t>Изпълнителя</w:t>
        </w:r>
      </w:hyperlink>
      <w:r w:rsidRPr="00E7640D">
        <w:rPr>
          <w:rFonts w:ascii="Verdana" w:eastAsia="Times New Roman" w:hAnsi="Verdana" w:cs="Times New Roman"/>
          <w:snapToGrid w:val="0"/>
          <w:lang w:eastAsia="x-none"/>
        </w:rPr>
        <w:t>.</w:t>
      </w:r>
    </w:p>
    <w:p w14:paraId="2CC7A102" w14:textId="77777777" w:rsidR="00E7640D" w:rsidRPr="00E7640D" w:rsidRDefault="00D3462E" w:rsidP="00E7640D">
      <w:pPr>
        <w:numPr>
          <w:ilvl w:val="1"/>
          <w:numId w:val="4"/>
        </w:numPr>
        <w:spacing w:after="240" w:line="240" w:lineRule="auto"/>
        <w:ind w:left="720"/>
        <w:jc w:val="both"/>
        <w:outlineLvl w:val="0"/>
        <w:rPr>
          <w:rFonts w:ascii="Verdana" w:eastAsia="Times New Roman" w:hAnsi="Verdana" w:cs="Times New Roman"/>
          <w:snapToGrid w:val="0"/>
          <w:lang w:eastAsia="x-none"/>
        </w:rPr>
      </w:pPr>
      <w:hyperlink w:anchor="изпълнител" w:history="1">
        <w:r w:rsidR="00E7640D" w:rsidRPr="00E7640D">
          <w:rPr>
            <w:rFonts w:ascii="Verdana" w:eastAsia="Times New Roman" w:hAnsi="Verdana" w:cs="Times New Roman"/>
            <w:snapToGrid w:val="0"/>
            <w:lang w:eastAsia="x-none"/>
          </w:rPr>
          <w:t>Изпълнителят</w:t>
        </w:r>
      </w:hyperlink>
      <w:r w:rsidR="00E7640D" w:rsidRPr="00E7640D">
        <w:rPr>
          <w:rFonts w:ascii="Verdana" w:eastAsia="Times New Roman" w:hAnsi="Verdana" w:cs="Times New Roman"/>
          <w:snapToGrid w:val="0"/>
          <w:lang w:eastAsia="x-none"/>
        </w:rPr>
        <w:t xml:space="preserve"> отговаря за всички Машини и съоръжения, предоставени му за обслужване и поддръжка от </w:t>
      </w:r>
      <w:hyperlink w:anchor="възложител" w:history="1">
        <w:r w:rsidR="00E7640D" w:rsidRPr="00E7640D">
          <w:rPr>
            <w:rFonts w:ascii="Verdana" w:eastAsia="Times New Roman" w:hAnsi="Verdana" w:cs="Times New Roman"/>
            <w:snapToGrid w:val="0"/>
            <w:lang w:eastAsia="x-none"/>
          </w:rPr>
          <w:t>Възложителя</w:t>
        </w:r>
      </w:hyperlink>
      <w:r w:rsidR="00E7640D" w:rsidRPr="00E7640D">
        <w:rPr>
          <w:rFonts w:ascii="Verdana" w:eastAsia="Times New Roman" w:hAnsi="Verdana" w:cs="Times New Roman"/>
          <w:snapToGrid w:val="0"/>
          <w:lang w:eastAsia="x-none"/>
        </w:rPr>
        <w:t xml:space="preserve">, от момента на доставка до приемането им обратно от </w:t>
      </w:r>
      <w:hyperlink w:anchor="възложител" w:history="1">
        <w:r w:rsidR="00E7640D" w:rsidRPr="00E7640D">
          <w:rPr>
            <w:rFonts w:ascii="Verdana" w:eastAsia="Times New Roman" w:hAnsi="Verdana" w:cs="Times New Roman"/>
            <w:snapToGrid w:val="0"/>
            <w:lang w:eastAsia="x-none"/>
          </w:rPr>
          <w:t>Възложителя</w:t>
        </w:r>
      </w:hyperlink>
      <w:r w:rsidR="00E7640D" w:rsidRPr="00E7640D">
        <w:rPr>
          <w:rFonts w:ascii="Verdana" w:eastAsia="Times New Roman" w:hAnsi="Verdana" w:cs="Times New Roman"/>
          <w:snapToGrid w:val="0"/>
          <w:lang w:eastAsia="x-none"/>
        </w:rPr>
        <w:t xml:space="preserve">. </w:t>
      </w:r>
      <w:hyperlink w:anchor="изпълнител" w:history="1">
        <w:r w:rsidR="00E7640D" w:rsidRPr="00E7640D">
          <w:rPr>
            <w:rFonts w:ascii="Verdana" w:eastAsia="Times New Roman" w:hAnsi="Verdana" w:cs="Times New Roman"/>
            <w:snapToGrid w:val="0"/>
            <w:lang w:eastAsia="x-none"/>
          </w:rPr>
          <w:t>Изпълнителят</w:t>
        </w:r>
      </w:hyperlink>
      <w:r w:rsidR="00E7640D" w:rsidRPr="00E7640D">
        <w:rPr>
          <w:rFonts w:ascii="Verdana" w:eastAsia="Times New Roman" w:hAnsi="Verdana" w:cs="Times New Roman"/>
          <w:snapToGrid w:val="0"/>
          <w:lan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2CC7A103"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color w:val="000000"/>
        </w:rPr>
      </w:pPr>
      <w:r w:rsidRPr="00E7640D">
        <w:rPr>
          <w:rFonts w:ascii="Verdana" w:eastAsia="Times New Roman" w:hAnsi="Verdana" w:cs="Times New Roman"/>
          <w:b/>
          <w:color w:val="000000"/>
        </w:rPr>
        <w:t xml:space="preserve">СЛУЖИТЕЛИ НА </w:t>
      </w:r>
      <w:hyperlink w:anchor="изпълнител" w:history="1">
        <w:r w:rsidRPr="00E7640D">
          <w:rPr>
            <w:rFonts w:ascii="Verdana" w:eastAsia="Times New Roman" w:hAnsi="Verdana" w:cs="Times New Roman"/>
            <w:b/>
          </w:rPr>
          <w:t>ИЗПЪЛНИТЕЛЯ</w:t>
        </w:r>
      </w:hyperlink>
    </w:p>
    <w:p w14:paraId="2CC7A104"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snapToGrid w:val="0"/>
          <w:color w:val="000000"/>
        </w:rPr>
        <w:t xml:space="preserve">Изпълнителят осигурява компетентен персонал за изпълнение предмета на договора. </w:t>
      </w:r>
      <w:hyperlink w:anchor="възложител" w:history="1">
        <w:r w:rsidRPr="00E7640D">
          <w:rPr>
            <w:rFonts w:ascii="Verdana" w:eastAsia="Times New Roman" w:hAnsi="Verdana" w:cs="Times New Roman"/>
            <w:snapToGrid w:val="0"/>
          </w:rPr>
          <w:t>Възложителят</w:t>
        </w:r>
      </w:hyperlink>
      <w:r w:rsidRPr="00E7640D">
        <w:rPr>
          <w:rFonts w:ascii="Verdana" w:eastAsia="Times New Roman" w:hAnsi="Verdana" w:cs="Times New Roman"/>
          <w:snapToGrid w:val="0"/>
          <w:color w:val="000000"/>
        </w:rPr>
        <w:t xml:space="preserve"> може да инструктира този персонал. Инструкции, получени от служителите на </w:t>
      </w:r>
      <w:hyperlink w:anchor="изпълнител" w:history="1">
        <w:r w:rsidRPr="00E7640D">
          <w:rPr>
            <w:rFonts w:ascii="Verdana" w:eastAsia="Times New Roman" w:hAnsi="Verdana" w:cs="Times New Roman"/>
            <w:snapToGrid w:val="0"/>
          </w:rPr>
          <w:t>Изпълнителя</w:t>
        </w:r>
      </w:hyperlink>
      <w:r w:rsidRPr="00E7640D">
        <w:rPr>
          <w:rFonts w:ascii="Verdana" w:eastAsia="Times New Roman" w:hAnsi="Verdana" w:cs="Times New Roman"/>
          <w:snapToGrid w:val="0"/>
          <w:color w:val="000000"/>
        </w:rPr>
        <w:t xml:space="preserve"> във връзка с изпълнението на настоящия договор, са обвързващи за </w:t>
      </w:r>
      <w:hyperlink w:anchor="изпълнител" w:history="1">
        <w:r w:rsidRPr="00E7640D">
          <w:rPr>
            <w:rFonts w:ascii="Verdana" w:eastAsia="Times New Roman" w:hAnsi="Verdana" w:cs="Times New Roman"/>
            <w:snapToGrid w:val="0"/>
          </w:rPr>
          <w:t>Изпълнителя</w:t>
        </w:r>
      </w:hyperlink>
      <w:r w:rsidRPr="00E7640D">
        <w:rPr>
          <w:rFonts w:ascii="Verdana" w:eastAsia="Times New Roman" w:hAnsi="Verdana" w:cs="Times New Roman"/>
          <w:snapToGrid w:val="0"/>
          <w:color w:val="000000"/>
        </w:rPr>
        <w:t xml:space="preserve">. </w:t>
      </w:r>
    </w:p>
    <w:p w14:paraId="2CC7A105" w14:textId="77777777" w:rsidR="00E7640D" w:rsidRPr="00E7640D" w:rsidRDefault="00D3462E" w:rsidP="00E7640D">
      <w:pPr>
        <w:numPr>
          <w:ilvl w:val="1"/>
          <w:numId w:val="4"/>
        </w:numPr>
        <w:tabs>
          <w:tab w:val="left" w:pos="720"/>
        </w:tabs>
        <w:spacing w:after="240" w:line="240" w:lineRule="auto"/>
        <w:ind w:left="720"/>
        <w:jc w:val="both"/>
        <w:outlineLvl w:val="0"/>
        <w:rPr>
          <w:rFonts w:ascii="Verdana" w:eastAsia="Times New Roman" w:hAnsi="Verdana" w:cs="Times New Roman"/>
          <w:snapToGrid w:val="0"/>
          <w:lang w:eastAsia="x-none"/>
        </w:rPr>
      </w:pPr>
      <w:hyperlink w:anchor="възложител" w:history="1">
        <w:r w:rsidR="00E7640D" w:rsidRPr="00E7640D">
          <w:rPr>
            <w:rFonts w:ascii="Verdana" w:eastAsia="Times New Roman" w:hAnsi="Verdana" w:cs="Times New Roman"/>
            <w:snapToGrid w:val="0"/>
            <w:lang w:eastAsia="x-none"/>
          </w:rPr>
          <w:t>Възложителят</w:t>
        </w:r>
      </w:hyperlink>
      <w:r w:rsidR="00E7640D" w:rsidRPr="00E7640D">
        <w:rPr>
          <w:rFonts w:ascii="Verdana" w:eastAsia="Times New Roman" w:hAnsi="Verdana" w:cs="Times New Roman"/>
          <w:snapToGrid w:val="0"/>
          <w:lang w:eastAsia="x-none"/>
        </w:rPr>
        <w:t xml:space="preserve"> има право да поиска удостоверение за компетентността на лицата, наети от </w:t>
      </w:r>
      <w:hyperlink w:anchor="изпълнител" w:history="1">
        <w:r w:rsidR="00E7640D" w:rsidRPr="00E7640D">
          <w:rPr>
            <w:rFonts w:ascii="Verdana" w:eastAsia="Times New Roman" w:hAnsi="Verdana" w:cs="Times New Roman"/>
            <w:snapToGrid w:val="0"/>
            <w:lang w:eastAsia="x-none"/>
          </w:rPr>
          <w:t>Изпълнителя</w:t>
        </w:r>
      </w:hyperlink>
      <w:r w:rsidR="00E7640D" w:rsidRPr="00E7640D">
        <w:rPr>
          <w:rFonts w:ascii="Verdana" w:eastAsia="Times New Roman" w:hAnsi="Verdana" w:cs="Times New Roman"/>
          <w:snapToGrid w:val="0"/>
          <w:lang w:eastAsia="x-none"/>
        </w:rPr>
        <w:t xml:space="preserve"> за извършване на работите.</w:t>
      </w:r>
    </w:p>
    <w:p w14:paraId="2CC7A106" w14:textId="77777777" w:rsidR="00E7640D" w:rsidRPr="00E7640D" w:rsidRDefault="00D3462E"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hyperlink w:anchor="възложител" w:history="1">
        <w:r w:rsidR="00E7640D" w:rsidRPr="00E7640D">
          <w:rPr>
            <w:rFonts w:ascii="Verdana" w:eastAsia="Times New Roman" w:hAnsi="Verdana" w:cs="Times New Roman"/>
            <w:snapToGrid w:val="0"/>
          </w:rPr>
          <w:t>Възложителят</w:t>
        </w:r>
      </w:hyperlink>
      <w:r w:rsidR="00E7640D" w:rsidRPr="00E7640D">
        <w:rPr>
          <w:rFonts w:ascii="Verdana" w:eastAsia="Times New Roman" w:hAnsi="Verdana" w:cs="Times New Roman"/>
          <w:snapToGrid w:val="0"/>
          <w:color w:val="000000"/>
        </w:rPr>
        <w:t xml:space="preserve"> има право да отхвърли участието на даден служител или представител на </w:t>
      </w:r>
      <w:hyperlink w:anchor="изпълнител" w:history="1">
        <w:r w:rsidR="00E7640D" w:rsidRPr="00E7640D">
          <w:rPr>
            <w:rFonts w:ascii="Verdana" w:eastAsia="Times New Roman" w:hAnsi="Verdana" w:cs="Times New Roman"/>
            <w:snapToGrid w:val="0"/>
          </w:rPr>
          <w:t>Изпълнителя</w:t>
        </w:r>
      </w:hyperlink>
      <w:r w:rsidR="00E7640D" w:rsidRPr="00E7640D">
        <w:rPr>
          <w:rFonts w:ascii="Verdana" w:eastAsia="Times New Roman" w:hAnsi="Verdana" w:cs="Times New Roman"/>
          <w:snapToGrid w:val="0"/>
          <w:color w:val="00000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E7640D" w:rsidRPr="00E7640D">
          <w:rPr>
            <w:rFonts w:ascii="Verdana" w:eastAsia="Times New Roman" w:hAnsi="Verdana" w:cs="Times New Roman"/>
            <w:snapToGrid w:val="0"/>
          </w:rPr>
          <w:t>Изпълнителят</w:t>
        </w:r>
      </w:hyperlink>
      <w:r w:rsidR="00E7640D" w:rsidRPr="00E7640D">
        <w:rPr>
          <w:rFonts w:ascii="Verdana" w:eastAsia="Times New Roman" w:hAnsi="Verdana" w:cs="Times New Roman"/>
          <w:snapToGrid w:val="0"/>
          <w:color w:val="00000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E7640D" w:rsidRPr="00E7640D">
          <w:rPr>
            <w:rFonts w:ascii="Verdana" w:eastAsia="Times New Roman" w:hAnsi="Verdana" w:cs="Times New Roman"/>
            <w:snapToGrid w:val="0"/>
          </w:rPr>
          <w:t>Възложителя</w:t>
        </w:r>
      </w:hyperlink>
      <w:r w:rsidR="00E7640D" w:rsidRPr="00E7640D">
        <w:rPr>
          <w:rFonts w:ascii="Verdana" w:eastAsia="Times New Roman" w:hAnsi="Verdana" w:cs="Times New Roman"/>
          <w:snapToGrid w:val="0"/>
          <w:color w:val="000000"/>
        </w:rPr>
        <w:t>. Прилагането на този член не може да бъде причина за забава или неизпълнение на работите съгласно договора.</w:t>
      </w:r>
    </w:p>
    <w:p w14:paraId="2CC7A107"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snapToGrid w:val="0"/>
          <w:color w:val="000000"/>
        </w:rPr>
        <w:t xml:space="preserve">Извършването на заваръчни, огневи и други опасни работи от Изпълнителя се започва след предварително получаване на </w:t>
      </w:r>
      <w:r w:rsidRPr="00E7640D">
        <w:rPr>
          <w:rFonts w:ascii="Verdana" w:eastAsia="Times New Roman" w:hAnsi="Verdana" w:cs="Times New Roman"/>
          <w:snapToGrid w:val="0"/>
          <w:color w:val="000000"/>
        </w:rPr>
        <w:lastRenderedPageBreak/>
        <w:t xml:space="preserve">разрешително за това от възложителя /ръководителя на обекта на чиято територия се извършва работата. </w:t>
      </w:r>
    </w:p>
    <w:p w14:paraId="2CC7A108"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Изпълнителят осигурява за своя сметка необходимият вид и количества изправни и проверени пожарогасителни средства.</w:t>
      </w:r>
    </w:p>
    <w:p w14:paraId="2CC7A109"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b/>
          <w:color w:val="000000"/>
        </w:rPr>
      </w:pPr>
      <w:r w:rsidRPr="00E7640D">
        <w:rPr>
          <w:rFonts w:ascii="Verdana" w:eastAsia="Times New Roman" w:hAnsi="Verdana" w:cs="Times New Roman"/>
          <w:b/>
          <w:color w:val="000000"/>
        </w:rPr>
        <w:t>УВЕДОМЯВАНЕ ЗА ИНЦИДЕНТИ</w:t>
      </w:r>
    </w:p>
    <w:p w14:paraId="2CC7A10A"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snapToGrid w:val="0"/>
          <w:lang w:eastAsia="x-none"/>
        </w:rPr>
      </w:pPr>
      <w:r w:rsidRPr="00E7640D">
        <w:rPr>
          <w:rFonts w:ascii="Verdana" w:eastAsia="Times New Roman" w:hAnsi="Verdana" w:cs="Times New Roman"/>
          <w:snapToGrid w:val="0"/>
          <w:lang w:eastAsia="x-none"/>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CC7A10B"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snapToGrid w:val="0"/>
          <w:lang w:eastAsia="x-none"/>
        </w:rPr>
      </w:pPr>
      <w:r w:rsidRPr="00E7640D">
        <w:rPr>
          <w:rFonts w:ascii="Verdana" w:eastAsia="Times New Roman" w:hAnsi="Verdana" w:cs="Times New Roman"/>
          <w:snapToGrid w:val="0"/>
          <w:lang w:eastAsia="x-none"/>
        </w:rPr>
        <w:t>Сигнали за аварийни ситуации незабавно се докладват на Контролиращия служител.</w:t>
      </w:r>
    </w:p>
    <w:p w14:paraId="2CC7A10C"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color w:val="000000"/>
        </w:rPr>
      </w:pPr>
      <w:r w:rsidRPr="00E7640D">
        <w:rPr>
          <w:rFonts w:ascii="Verdana" w:eastAsia="Times New Roman" w:hAnsi="Verdana" w:cs="Times New Roman"/>
          <w:b/>
          <w:color w:val="000000"/>
        </w:rPr>
        <w:t xml:space="preserve">ОПАСНИ МАТЕРИАЛИ </w:t>
      </w:r>
    </w:p>
    <w:p w14:paraId="2CC7A10D"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Всяка информация, притежавана от или на разположение на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w:t>
      </w:r>
    </w:p>
    <w:p w14:paraId="2CC7A10E"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snapToGrid w:val="0"/>
          <w:lang w:eastAsia="x-none"/>
        </w:rPr>
      </w:pPr>
      <w:r w:rsidRPr="00E7640D">
        <w:rPr>
          <w:rFonts w:ascii="Verdana" w:eastAsia="Times New Roman" w:hAnsi="Verdana" w:cs="Times New Roman"/>
          <w:snapToGrid w:val="0"/>
          <w:lan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E7640D">
          <w:rPr>
            <w:rFonts w:ascii="Verdana" w:eastAsia="Times New Roman" w:hAnsi="Verdana" w:cs="Times New Roman"/>
            <w:snapToGrid w:val="0"/>
            <w:lang w:eastAsia="x-none"/>
          </w:rPr>
          <w:t>Възложителя</w:t>
        </w:r>
      </w:hyperlink>
      <w:r w:rsidRPr="00E7640D">
        <w:rPr>
          <w:rFonts w:ascii="Verdana" w:eastAsia="Times New Roman" w:hAnsi="Verdana" w:cs="Times New Roman"/>
          <w:snapToGrid w:val="0"/>
          <w:lang w:eastAsia="x-none"/>
        </w:rPr>
        <w:t xml:space="preserve"> или които се ползват от </w:t>
      </w:r>
      <w:hyperlink w:anchor="възложител" w:history="1">
        <w:r w:rsidRPr="00E7640D">
          <w:rPr>
            <w:rFonts w:ascii="Verdana" w:eastAsia="Times New Roman" w:hAnsi="Verdana" w:cs="Times New Roman"/>
            <w:snapToGrid w:val="0"/>
            <w:lang w:eastAsia="x-none"/>
          </w:rPr>
          <w:t>Възложителя</w:t>
        </w:r>
      </w:hyperlink>
      <w:r w:rsidRPr="00E7640D">
        <w:rPr>
          <w:rFonts w:ascii="Verdana" w:eastAsia="Times New Roman" w:hAnsi="Verdana" w:cs="Times New Roman"/>
          <w:snapToGrid w:val="0"/>
          <w:lang w:eastAsia="x-none"/>
        </w:rPr>
        <w:t xml:space="preserve"> във връзка с изпълнението на работите.</w:t>
      </w:r>
    </w:p>
    <w:p w14:paraId="2CC7A10F" w14:textId="77777777" w:rsidR="00E7640D" w:rsidRPr="00E7640D" w:rsidRDefault="00E7640D" w:rsidP="00E7640D">
      <w:pPr>
        <w:widowControl w:val="0"/>
        <w:numPr>
          <w:ilvl w:val="1"/>
          <w:numId w:val="4"/>
        </w:numPr>
        <w:spacing w:after="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и се ползват от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или негови подизпълнители на обектите. Инструкциите включват най-малко следното:</w:t>
      </w:r>
    </w:p>
    <w:p w14:paraId="2CC7A110" w14:textId="77777777" w:rsidR="00E7640D" w:rsidRPr="00E7640D" w:rsidRDefault="00E7640D" w:rsidP="00E7640D">
      <w:pPr>
        <w:widowControl w:val="0"/>
        <w:numPr>
          <w:ilvl w:val="2"/>
          <w:numId w:val="4"/>
        </w:numPr>
        <w:spacing w:after="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информация за опасностите от ползваните материали;</w:t>
      </w:r>
    </w:p>
    <w:p w14:paraId="2CC7A111" w14:textId="77777777" w:rsidR="00E7640D" w:rsidRPr="00E7640D" w:rsidRDefault="00E7640D" w:rsidP="00E7640D">
      <w:pPr>
        <w:widowControl w:val="0"/>
        <w:numPr>
          <w:ilvl w:val="2"/>
          <w:numId w:val="4"/>
        </w:numPr>
        <w:spacing w:after="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оценка на риска при ползването им;</w:t>
      </w:r>
    </w:p>
    <w:p w14:paraId="2CC7A112" w14:textId="77777777" w:rsidR="00E7640D" w:rsidRPr="00E7640D" w:rsidRDefault="00E7640D" w:rsidP="00E7640D">
      <w:pPr>
        <w:widowControl w:val="0"/>
        <w:numPr>
          <w:ilvl w:val="2"/>
          <w:numId w:val="4"/>
        </w:numPr>
        <w:spacing w:after="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описание на контролните мерки, които следва да се вземат;</w:t>
      </w:r>
    </w:p>
    <w:p w14:paraId="2CC7A113" w14:textId="77777777" w:rsidR="00E7640D" w:rsidRPr="00E7640D" w:rsidRDefault="00E7640D" w:rsidP="00E7640D">
      <w:pPr>
        <w:widowControl w:val="0"/>
        <w:numPr>
          <w:ilvl w:val="2"/>
          <w:numId w:val="4"/>
        </w:numPr>
        <w:spacing w:after="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подробности за необходимо предпазно облекло;</w:t>
      </w:r>
    </w:p>
    <w:p w14:paraId="2CC7A114" w14:textId="77777777" w:rsidR="00E7640D" w:rsidRPr="00E7640D" w:rsidRDefault="00E7640D" w:rsidP="00E7640D">
      <w:pPr>
        <w:widowControl w:val="0"/>
        <w:numPr>
          <w:ilvl w:val="2"/>
          <w:numId w:val="4"/>
        </w:numPr>
        <w:spacing w:after="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подробности за максималните ограничения за излагане на въздействие от материалите;</w:t>
      </w:r>
    </w:p>
    <w:p w14:paraId="2CC7A115" w14:textId="77777777" w:rsidR="00E7640D" w:rsidRPr="00E7640D" w:rsidRDefault="00E7640D" w:rsidP="00E7640D">
      <w:pPr>
        <w:widowControl w:val="0"/>
        <w:numPr>
          <w:ilvl w:val="2"/>
          <w:numId w:val="4"/>
        </w:numPr>
        <w:spacing w:after="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препоръки за следене на здравето;</w:t>
      </w:r>
    </w:p>
    <w:p w14:paraId="2CC7A116" w14:textId="77777777" w:rsidR="00E7640D" w:rsidRPr="00E7640D" w:rsidRDefault="00E7640D" w:rsidP="00E7640D">
      <w:pPr>
        <w:widowControl w:val="0"/>
        <w:numPr>
          <w:ilvl w:val="2"/>
          <w:numId w:val="4"/>
        </w:numPr>
        <w:spacing w:after="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препоръки относно типа, поддръжката, почистването, тестването на дихателните и вентилационни съоръжения;</w:t>
      </w:r>
    </w:p>
    <w:p w14:paraId="2CC7A117" w14:textId="77777777" w:rsidR="00E7640D" w:rsidRPr="00E7640D" w:rsidRDefault="00E7640D" w:rsidP="00E7640D">
      <w:pPr>
        <w:widowControl w:val="0"/>
        <w:numPr>
          <w:ilvl w:val="2"/>
          <w:numId w:val="4"/>
        </w:numPr>
        <w:spacing w:after="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препоръки за боравене с отпадъците, включително депонирането им.</w:t>
      </w:r>
    </w:p>
    <w:p w14:paraId="2CC7A118" w14:textId="77777777" w:rsidR="00E7640D" w:rsidRPr="00E7640D" w:rsidRDefault="00E7640D" w:rsidP="00E7640D">
      <w:pPr>
        <w:numPr>
          <w:ilvl w:val="1"/>
          <w:numId w:val="4"/>
        </w:numPr>
        <w:spacing w:before="120" w:after="12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Дейности по разрушаване и/или демонтаж на азбест и </w:t>
      </w:r>
      <w:proofErr w:type="spellStart"/>
      <w:r w:rsidRPr="00E7640D">
        <w:rPr>
          <w:rFonts w:ascii="Verdana" w:eastAsia="Times New Roman" w:hAnsi="Verdana" w:cs="Times New Roman"/>
          <w:color w:val="000000"/>
        </w:rPr>
        <w:t>азбестосъдържащи</w:t>
      </w:r>
      <w:proofErr w:type="spellEnd"/>
      <w:r w:rsidRPr="00E7640D">
        <w:rPr>
          <w:rFonts w:ascii="Verdana" w:eastAsia="Times New Roman" w:hAnsi="Verdana" w:cs="Times New Roman"/>
          <w:color w:val="000000"/>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w:t>
      </w:r>
      <w:r w:rsidRPr="00E7640D">
        <w:rPr>
          <w:rFonts w:ascii="Verdana" w:eastAsia="Times New Roman" w:hAnsi="Verdana" w:cs="Times New Roman"/>
          <w:color w:val="000000"/>
        </w:rPr>
        <w:lastRenderedPageBreak/>
        <w:t>обекта или от Възложителя, за да определи материалите, за които се предполага, че съдържат азбест.</w:t>
      </w:r>
    </w:p>
    <w:p w14:paraId="2CC7A119" w14:textId="77777777" w:rsidR="00E7640D" w:rsidRPr="00E7640D" w:rsidRDefault="00E7640D" w:rsidP="00E7640D">
      <w:pPr>
        <w:numPr>
          <w:ilvl w:val="1"/>
          <w:numId w:val="4"/>
        </w:numPr>
        <w:spacing w:before="120" w:after="12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2CC7A11A" w14:textId="77777777" w:rsidR="00E7640D" w:rsidRPr="00E7640D" w:rsidRDefault="00E7640D" w:rsidP="00E7640D">
      <w:pPr>
        <w:numPr>
          <w:ilvl w:val="1"/>
          <w:numId w:val="4"/>
        </w:numPr>
        <w:spacing w:before="120" w:after="12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2CC7A11B" w14:textId="77777777" w:rsidR="00E7640D" w:rsidRPr="00E7640D" w:rsidRDefault="00E7640D" w:rsidP="00E7640D">
      <w:pPr>
        <w:widowControl w:val="0"/>
        <w:numPr>
          <w:ilvl w:val="2"/>
          <w:numId w:val="4"/>
        </w:numPr>
        <w:spacing w:before="120" w:after="12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Осигуряване на подходящи дихателни и други лични предпазни средства, които трябва да се използват по предназначение;</w:t>
      </w:r>
    </w:p>
    <w:p w14:paraId="2CC7A11C" w14:textId="77777777" w:rsidR="00E7640D" w:rsidRPr="00E7640D" w:rsidRDefault="00E7640D" w:rsidP="00E7640D">
      <w:pPr>
        <w:widowControl w:val="0"/>
        <w:numPr>
          <w:ilvl w:val="2"/>
          <w:numId w:val="4"/>
        </w:numPr>
        <w:spacing w:before="120" w:after="12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2CC7A11D" w14:textId="77777777" w:rsidR="00E7640D" w:rsidRPr="00E7640D" w:rsidRDefault="00E7640D" w:rsidP="00E7640D">
      <w:pPr>
        <w:widowControl w:val="0"/>
        <w:numPr>
          <w:ilvl w:val="2"/>
          <w:numId w:val="4"/>
        </w:numPr>
        <w:spacing w:before="120" w:after="12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Недопускане на разпространението на прах, получен от азбест или </w:t>
      </w:r>
      <w:proofErr w:type="spellStart"/>
      <w:r w:rsidRPr="00E7640D">
        <w:rPr>
          <w:rFonts w:ascii="Verdana" w:eastAsia="Times New Roman" w:hAnsi="Verdana" w:cs="Times New Roman"/>
          <w:color w:val="000000"/>
        </w:rPr>
        <w:t>азбестосъдържащи</w:t>
      </w:r>
      <w:proofErr w:type="spellEnd"/>
      <w:r w:rsidRPr="00E7640D">
        <w:rPr>
          <w:rFonts w:ascii="Verdana" w:eastAsia="Times New Roman" w:hAnsi="Verdana" w:cs="Times New Roman"/>
          <w:color w:val="000000"/>
        </w:rPr>
        <w:t xml:space="preserve"> материали, извън помещенията или мястото на извършване на дейността.</w:t>
      </w:r>
    </w:p>
    <w:p w14:paraId="2CC7A11E" w14:textId="77777777" w:rsidR="00E7640D" w:rsidRPr="00E7640D" w:rsidRDefault="00E7640D" w:rsidP="00E7640D">
      <w:pPr>
        <w:numPr>
          <w:ilvl w:val="1"/>
          <w:numId w:val="4"/>
        </w:numPr>
        <w:spacing w:before="120" w:after="12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2CC7A11F" w14:textId="77777777" w:rsidR="00E7640D" w:rsidRPr="00E7640D" w:rsidRDefault="00E7640D" w:rsidP="00E7640D">
      <w:pPr>
        <w:numPr>
          <w:ilvl w:val="1"/>
          <w:numId w:val="4"/>
        </w:numPr>
        <w:spacing w:before="120" w:after="12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2CC7A120"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Информацията, която </w:t>
      </w:r>
      <w:hyperlink w:anchor="изпълнител" w:history="1">
        <w:r w:rsidRPr="00E7640D">
          <w:rPr>
            <w:rFonts w:ascii="Verdana" w:eastAsia="Times New Roman" w:hAnsi="Verdana" w:cs="Times New Roman"/>
          </w:rPr>
          <w:t>Изпълнителят</w:t>
        </w:r>
      </w:hyperlink>
      <w:r w:rsidRPr="00E7640D">
        <w:rPr>
          <w:rFonts w:ascii="Verdana" w:eastAsia="Times New Roman" w:hAnsi="Verdana" w:cs="Times New Roman"/>
          <w:color w:val="000000"/>
        </w:rPr>
        <w:t xml:space="preserve"> предоставя във връзка с горното, се изпраща преди започване на изпълнението на работите на даден обект.</w:t>
      </w:r>
    </w:p>
    <w:p w14:paraId="2CC7A121"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b/>
          <w:color w:val="000000"/>
        </w:rPr>
      </w:pPr>
      <w:r w:rsidRPr="00E7640D">
        <w:rPr>
          <w:rFonts w:ascii="Verdana" w:eastAsia="Times New Roman" w:hAnsi="Verdana" w:cs="Times New Roman"/>
          <w:b/>
          <w:color w:val="000000"/>
        </w:rPr>
        <w:t xml:space="preserve">ТЕСТВАНЕ </w:t>
      </w:r>
    </w:p>
    <w:p w14:paraId="2CC7A122" w14:textId="77777777" w:rsidR="00E7640D" w:rsidRPr="00E7640D" w:rsidRDefault="00D3462E"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hyperlink w:anchor="възложител" w:history="1">
        <w:r w:rsidR="00E7640D" w:rsidRPr="00E7640D">
          <w:rPr>
            <w:rFonts w:ascii="Verdana" w:eastAsia="Times New Roman" w:hAnsi="Verdana" w:cs="Times New Roman"/>
          </w:rPr>
          <w:t>Възложителят</w:t>
        </w:r>
      </w:hyperlink>
      <w:r w:rsidR="00E7640D" w:rsidRPr="00E7640D">
        <w:rPr>
          <w:rFonts w:ascii="Verdana" w:eastAsia="Times New Roman" w:hAnsi="Verdana" w:cs="Times New Roman"/>
          <w:color w:val="000000"/>
        </w:rPr>
        <w:t xml:space="preserve"> може да поръча на </w:t>
      </w:r>
      <w:hyperlink w:anchor="изпълнител" w:history="1">
        <w:r w:rsidR="00E7640D" w:rsidRPr="00E7640D">
          <w:rPr>
            <w:rFonts w:ascii="Verdana" w:eastAsia="Times New Roman" w:hAnsi="Verdana" w:cs="Times New Roman"/>
          </w:rPr>
          <w:t>Изпълнителя</w:t>
        </w:r>
      </w:hyperlink>
      <w:r w:rsidR="00E7640D" w:rsidRPr="00E7640D">
        <w:rPr>
          <w:rFonts w:ascii="Verdana" w:eastAsia="Times New Roman" w:hAnsi="Verdana" w:cs="Times New Roman"/>
          <w:color w:val="00000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E7640D" w:rsidRPr="00E7640D">
          <w:rPr>
            <w:rFonts w:ascii="Verdana" w:eastAsia="Times New Roman" w:hAnsi="Verdana" w:cs="Times New Roman"/>
          </w:rPr>
          <w:t>Изпълнителя</w:t>
        </w:r>
      </w:hyperlink>
      <w:r w:rsidR="00E7640D" w:rsidRPr="00E7640D">
        <w:rPr>
          <w:rFonts w:ascii="Verdana" w:eastAsia="Times New Roman" w:hAnsi="Verdana" w:cs="Times New Roman"/>
          <w:color w:val="000000"/>
        </w:rPr>
        <w:t xml:space="preserve">. </w:t>
      </w:r>
    </w:p>
    <w:p w14:paraId="2CC7A123"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В случай, че тестовете бъдат неправомерно забавени от страна на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w:t>
      </w:r>
      <w:hyperlink w:anchor="възложител" w:history="1">
        <w:r w:rsidRPr="00E7640D">
          <w:rPr>
            <w:rFonts w:ascii="Verdana" w:eastAsia="Times New Roman" w:hAnsi="Verdana" w:cs="Times New Roman"/>
          </w:rPr>
          <w:t>Възложителят</w:t>
        </w:r>
      </w:hyperlink>
      <w:r w:rsidRPr="00E7640D">
        <w:rPr>
          <w:rFonts w:ascii="Verdana" w:eastAsia="Times New Roman" w:hAnsi="Verdana" w:cs="Times New Roman"/>
          <w:color w:val="000000"/>
        </w:rPr>
        <w:t xml:space="preserve"> може да извести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да ги направи в 7-дневен срок от получаване на писменото известие. </w:t>
      </w:r>
      <w:hyperlink w:anchor="изпълнител" w:history="1">
        <w:r w:rsidRPr="00E7640D">
          <w:rPr>
            <w:rFonts w:ascii="Verdana" w:eastAsia="Times New Roman" w:hAnsi="Verdana" w:cs="Times New Roman"/>
          </w:rPr>
          <w:t>Изпълнителят</w:t>
        </w:r>
      </w:hyperlink>
      <w:r w:rsidRPr="00E7640D">
        <w:rPr>
          <w:rFonts w:ascii="Verdana" w:eastAsia="Times New Roman" w:hAnsi="Verdana" w:cs="Times New Roman"/>
          <w:color w:val="000000"/>
        </w:rPr>
        <w:t xml:space="preserve"> трябва да извърши тестването в срок от посочените 7 (седем) дни. Ако </w:t>
      </w:r>
      <w:hyperlink w:anchor="изпълнител" w:history="1">
        <w:r w:rsidRPr="00E7640D">
          <w:rPr>
            <w:rFonts w:ascii="Verdana" w:eastAsia="Times New Roman" w:hAnsi="Verdana" w:cs="Times New Roman"/>
          </w:rPr>
          <w:t>Изпълнителят</w:t>
        </w:r>
      </w:hyperlink>
      <w:r w:rsidRPr="00E7640D">
        <w:rPr>
          <w:rFonts w:ascii="Verdana" w:eastAsia="Times New Roman" w:hAnsi="Verdana" w:cs="Times New Roman"/>
          <w:color w:val="000000"/>
        </w:rPr>
        <w:t xml:space="preserve"> не направи тестовете за това време, </w:t>
      </w:r>
      <w:hyperlink w:anchor="възложител" w:history="1">
        <w:r w:rsidRPr="00E7640D">
          <w:rPr>
            <w:rFonts w:ascii="Verdana" w:eastAsia="Times New Roman" w:hAnsi="Verdana" w:cs="Times New Roman"/>
          </w:rPr>
          <w:t>Възложителят</w:t>
        </w:r>
      </w:hyperlink>
      <w:r w:rsidRPr="00E7640D">
        <w:rPr>
          <w:rFonts w:ascii="Verdana" w:eastAsia="Times New Roman" w:hAnsi="Verdana" w:cs="Times New Roman"/>
          <w:color w:val="000000"/>
        </w:rPr>
        <w:t xml:space="preserve"> може да ги извърши за сметка на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и </w:t>
      </w:r>
      <w:r w:rsidRPr="00E7640D">
        <w:rPr>
          <w:rFonts w:ascii="Verdana" w:eastAsia="Times New Roman" w:hAnsi="Verdana" w:cs="Times New Roman"/>
          <w:color w:val="000000"/>
        </w:rPr>
        <w:lastRenderedPageBreak/>
        <w:t xml:space="preserve">стойността им ще бъде удържана от възнаграждението, дължимо на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w:t>
      </w:r>
    </w:p>
    <w:p w14:paraId="2CC7A124"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от повторното извършване на теста ще бъдат удържани от възнаграждението на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w:t>
      </w:r>
    </w:p>
    <w:p w14:paraId="2CC7A125"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b/>
          <w:color w:val="000000"/>
        </w:rPr>
      </w:pPr>
      <w:r w:rsidRPr="00E7640D">
        <w:rPr>
          <w:rFonts w:ascii="Verdana" w:eastAsia="Times New Roman" w:hAnsi="Verdana" w:cs="Times New Roman"/>
          <w:b/>
          <w:color w:val="000000"/>
        </w:rPr>
        <w:t xml:space="preserve">ГАРАНЦИИ </w:t>
      </w:r>
    </w:p>
    <w:p w14:paraId="2CC7A126" w14:textId="77777777" w:rsidR="00E7640D" w:rsidRPr="00E7640D" w:rsidRDefault="00D3462E" w:rsidP="00E7640D">
      <w:pPr>
        <w:numPr>
          <w:ilvl w:val="1"/>
          <w:numId w:val="4"/>
        </w:numPr>
        <w:spacing w:after="240" w:line="240" w:lineRule="auto"/>
        <w:ind w:left="720"/>
        <w:jc w:val="both"/>
        <w:outlineLvl w:val="0"/>
        <w:rPr>
          <w:rFonts w:ascii="Verdana" w:eastAsia="Times New Roman" w:hAnsi="Verdana" w:cs="Times New Roman"/>
          <w:color w:val="000000"/>
        </w:rPr>
      </w:pPr>
      <w:hyperlink w:anchor="изпълнител" w:history="1">
        <w:r w:rsidR="00E7640D" w:rsidRPr="00E7640D">
          <w:rPr>
            <w:rFonts w:ascii="Verdana" w:eastAsia="Times New Roman" w:hAnsi="Verdana" w:cs="Times New Roman"/>
          </w:rPr>
          <w:t>Изпълнителят</w:t>
        </w:r>
      </w:hyperlink>
      <w:r w:rsidR="00E7640D" w:rsidRPr="00E7640D">
        <w:rPr>
          <w:rFonts w:ascii="Verdana" w:eastAsia="Times New Roman" w:hAnsi="Verdana" w:cs="Times New Roman"/>
          <w:color w:val="00000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2CC7A127"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snapToGrid w:val="0"/>
          <w:lang w:eastAsia="x-none"/>
        </w:rPr>
      </w:pPr>
      <w:r w:rsidRPr="00E7640D">
        <w:rPr>
          <w:rFonts w:ascii="Verdana" w:eastAsia="Times New Roman" w:hAnsi="Verdana" w:cs="Times New Roman"/>
          <w:snapToGrid w:val="0"/>
          <w:lang w:eastAsia="x-none"/>
        </w:rPr>
        <w:t xml:space="preserve">В случай на некачествено изпълнение, за което </w:t>
      </w:r>
      <w:hyperlink w:anchor="изпълнител" w:history="1">
        <w:r w:rsidRPr="00E7640D">
          <w:rPr>
            <w:rFonts w:ascii="Verdana" w:eastAsia="Times New Roman" w:hAnsi="Verdana" w:cs="Times New Roman"/>
            <w:snapToGrid w:val="0"/>
            <w:lang w:eastAsia="x-none"/>
          </w:rPr>
          <w:t>Изпълнителят</w:t>
        </w:r>
      </w:hyperlink>
      <w:r w:rsidRPr="00E7640D">
        <w:rPr>
          <w:rFonts w:ascii="Verdana" w:eastAsia="Times New Roman" w:hAnsi="Verdana" w:cs="Times New Roman"/>
          <w:snapToGrid w:val="0"/>
          <w:lang w:eastAsia="x-none"/>
        </w:rPr>
        <w:t xml:space="preserve"> е отговорен, </w:t>
      </w:r>
      <w:hyperlink w:anchor="възложител" w:history="1">
        <w:r w:rsidRPr="00E7640D">
          <w:rPr>
            <w:rFonts w:ascii="Verdana" w:eastAsia="Times New Roman" w:hAnsi="Verdana" w:cs="Times New Roman"/>
            <w:snapToGrid w:val="0"/>
            <w:lang w:eastAsia="x-none"/>
          </w:rPr>
          <w:t>Възложителят</w:t>
        </w:r>
      </w:hyperlink>
      <w:r w:rsidRPr="00E7640D">
        <w:rPr>
          <w:rFonts w:ascii="Verdana" w:eastAsia="Times New Roman" w:hAnsi="Verdana" w:cs="Times New Roman"/>
          <w:snapToGrid w:val="0"/>
          <w:lang w:eastAsia="x-none"/>
        </w:rPr>
        <w:t xml:space="preserve"> трябва да уведоми </w:t>
      </w:r>
      <w:hyperlink w:anchor="изпълнител" w:history="1">
        <w:r w:rsidRPr="00E7640D">
          <w:rPr>
            <w:rFonts w:ascii="Verdana" w:eastAsia="Times New Roman" w:hAnsi="Verdana" w:cs="Times New Roman"/>
            <w:snapToGrid w:val="0"/>
            <w:lang w:eastAsia="x-none"/>
          </w:rPr>
          <w:t>Изпълнителя</w:t>
        </w:r>
      </w:hyperlink>
      <w:r w:rsidRPr="00E7640D">
        <w:rPr>
          <w:rFonts w:ascii="Verdana" w:eastAsia="Times New Roman" w:hAnsi="Verdana" w:cs="Times New Roman"/>
          <w:snapToGrid w:val="0"/>
          <w:lang w:eastAsia="x-none"/>
        </w:rPr>
        <w:t xml:space="preserve"> писмено. </w:t>
      </w:r>
      <w:hyperlink w:anchor="изпълнител" w:history="1">
        <w:r w:rsidRPr="00E7640D">
          <w:rPr>
            <w:rFonts w:ascii="Verdana" w:eastAsia="Times New Roman" w:hAnsi="Verdana" w:cs="Times New Roman"/>
            <w:snapToGrid w:val="0"/>
            <w:lang w:eastAsia="x-none"/>
          </w:rPr>
          <w:t>Изпълнителят</w:t>
        </w:r>
      </w:hyperlink>
      <w:r w:rsidRPr="00E7640D">
        <w:rPr>
          <w:rFonts w:ascii="Verdana" w:eastAsia="Times New Roman" w:hAnsi="Verdana" w:cs="Times New Roman"/>
          <w:snapToGrid w:val="0"/>
          <w:lan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2CC7A128"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Ако </w:t>
      </w:r>
      <w:hyperlink w:anchor="изпълнител" w:history="1">
        <w:r w:rsidRPr="00E7640D">
          <w:rPr>
            <w:rFonts w:ascii="Verdana" w:eastAsia="Times New Roman" w:hAnsi="Verdana" w:cs="Times New Roman"/>
          </w:rPr>
          <w:t>Изпълнителят</w:t>
        </w:r>
      </w:hyperlink>
      <w:r w:rsidRPr="00E7640D">
        <w:rPr>
          <w:rFonts w:ascii="Verdana" w:eastAsia="Times New Roman" w:hAnsi="Verdana" w:cs="Times New Roman"/>
          <w:color w:val="00000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E7640D">
          <w:rPr>
            <w:rFonts w:ascii="Verdana" w:eastAsia="Times New Roman" w:hAnsi="Verdana" w:cs="Times New Roman"/>
          </w:rPr>
          <w:t>Възложителят</w:t>
        </w:r>
      </w:hyperlink>
      <w:r w:rsidRPr="00E7640D">
        <w:rPr>
          <w:rFonts w:ascii="Verdana" w:eastAsia="Times New Roman" w:hAnsi="Verdana" w:cs="Times New Roman"/>
          <w:color w:val="000000"/>
        </w:rPr>
        <w:t xml:space="preserve"> има право да поиска друг изпълнител да ги отстрани (или </w:t>
      </w:r>
      <w:hyperlink w:anchor="възложител" w:history="1">
        <w:r w:rsidRPr="00E7640D">
          <w:rPr>
            <w:rFonts w:ascii="Verdana" w:eastAsia="Times New Roman" w:hAnsi="Verdana" w:cs="Times New Roman"/>
          </w:rPr>
          <w:t>Възложителят</w:t>
        </w:r>
      </w:hyperlink>
      <w:r w:rsidRPr="00E7640D">
        <w:rPr>
          <w:rFonts w:ascii="Verdana" w:eastAsia="Times New Roman" w:hAnsi="Verdana" w:cs="Times New Roman"/>
          <w:color w:val="000000"/>
        </w:rPr>
        <w:t xml:space="preserve"> да ги отстрани за своя сметка) и да приспадне направените разходи от гаранцията за изпълнение. </w:t>
      </w:r>
    </w:p>
    <w:p w14:paraId="2CC7A129"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b/>
          <w:color w:val="000000"/>
        </w:rPr>
      </w:pPr>
      <w:r w:rsidRPr="00E7640D">
        <w:rPr>
          <w:rFonts w:ascii="Verdana" w:eastAsia="Times New Roman" w:hAnsi="Verdana" w:cs="Times New Roman"/>
          <w:b/>
          <w:color w:val="000000"/>
        </w:rPr>
        <w:t xml:space="preserve">ФОРС МАЖОР </w:t>
      </w:r>
    </w:p>
    <w:p w14:paraId="2CC7A12A"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CC7A12B" w14:textId="77777777" w:rsidR="00E7640D" w:rsidRPr="00E7640D" w:rsidRDefault="00D3462E"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hyperlink w:anchor="изпълнител" w:history="1">
        <w:r w:rsidR="00E7640D" w:rsidRPr="00E7640D">
          <w:rPr>
            <w:rFonts w:ascii="Verdana" w:eastAsia="Times New Roman" w:hAnsi="Verdana" w:cs="Times New Roman"/>
          </w:rPr>
          <w:t>Изпълнителят</w:t>
        </w:r>
      </w:hyperlink>
      <w:r w:rsidR="00E7640D" w:rsidRPr="00E7640D">
        <w:rPr>
          <w:rFonts w:ascii="Verdana" w:eastAsia="Times New Roman" w:hAnsi="Verdana" w:cs="Times New Roman"/>
          <w:color w:val="000000"/>
        </w:rPr>
        <w:t xml:space="preserve"> или неговите представители трябва да направят това уведомление до 3 (три) дни от настъпването на обстоятелствата.</w:t>
      </w:r>
    </w:p>
    <w:p w14:paraId="2CC7A12C"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b/>
          <w:color w:val="000000"/>
        </w:rPr>
      </w:pPr>
      <w:r w:rsidRPr="00E7640D">
        <w:rPr>
          <w:rFonts w:ascii="Verdana" w:eastAsia="Times New Roman" w:hAnsi="Verdana" w:cs="Times New Roman"/>
          <w:b/>
          <w:color w:val="000000"/>
        </w:rPr>
        <w:t>ОТГОВОРНОСТ И ЗАСТРАХОВАНЕ</w:t>
      </w:r>
    </w:p>
    <w:p w14:paraId="2CC7A12D"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2CC7A12E" w14:textId="77777777" w:rsidR="00E7640D" w:rsidRPr="00E7640D" w:rsidRDefault="00E7640D" w:rsidP="00E7640D">
      <w:pPr>
        <w:numPr>
          <w:ilvl w:val="2"/>
          <w:numId w:val="4"/>
        </w:numPr>
        <w:spacing w:after="24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2CC7A12F" w14:textId="77777777" w:rsidR="00E7640D" w:rsidRPr="00E7640D" w:rsidRDefault="00E7640D" w:rsidP="00E7640D">
      <w:pPr>
        <w:numPr>
          <w:ilvl w:val="2"/>
          <w:numId w:val="4"/>
        </w:numPr>
        <w:spacing w:after="24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lastRenderedPageBreak/>
        <w:t>Повреда или погиване имуществото на Възложителя или на трети лица, намиращи се в границите на обекта.</w:t>
      </w:r>
    </w:p>
    <w:p w14:paraId="2CC7A130" w14:textId="77777777" w:rsidR="00E7640D" w:rsidRPr="00E7640D" w:rsidRDefault="00E7640D" w:rsidP="00E7640D">
      <w:pPr>
        <w:spacing w:after="24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CC7A131"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2CC7A132"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Застрахователните полици се представят на </w:t>
      </w:r>
      <w:hyperlink w:anchor="възложител" w:history="1">
        <w:r w:rsidRPr="00E7640D">
          <w:rPr>
            <w:rFonts w:ascii="Verdana" w:eastAsia="Times New Roman" w:hAnsi="Verdana" w:cs="Times New Roman"/>
          </w:rPr>
          <w:t>Възложителя</w:t>
        </w:r>
      </w:hyperlink>
      <w:r w:rsidRPr="00E7640D">
        <w:rPr>
          <w:rFonts w:ascii="Verdana" w:eastAsia="Times New Roman" w:hAnsi="Verdana" w:cs="Times New Roman"/>
          <w:color w:val="000000"/>
        </w:rPr>
        <w:t xml:space="preserve"> при поискване. </w:t>
      </w:r>
    </w:p>
    <w:p w14:paraId="2CC7A133"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b/>
          <w:color w:val="000000"/>
        </w:rPr>
      </w:pPr>
      <w:r w:rsidRPr="00E7640D">
        <w:rPr>
          <w:rFonts w:ascii="Verdana" w:eastAsia="Times New Roman" w:hAnsi="Verdana" w:cs="Times New Roman"/>
          <w:b/>
          <w:color w:val="000000"/>
        </w:rPr>
        <w:t>ПРЕОТСТЪПВАНЕ И ПРЕХВЪРЛЯНЕ НА ЗАДЪЛЖЕНИЯ</w:t>
      </w:r>
    </w:p>
    <w:p w14:paraId="2CC7A134" w14:textId="77777777" w:rsidR="00E7640D" w:rsidRPr="00E7640D" w:rsidRDefault="00D3462E" w:rsidP="00E7640D">
      <w:pPr>
        <w:numPr>
          <w:ilvl w:val="1"/>
          <w:numId w:val="4"/>
        </w:numPr>
        <w:tabs>
          <w:tab w:val="left" w:pos="720"/>
          <w:tab w:val="num" w:pos="900"/>
        </w:tabs>
        <w:spacing w:after="240" w:line="240" w:lineRule="auto"/>
        <w:ind w:left="720"/>
        <w:jc w:val="both"/>
        <w:outlineLvl w:val="0"/>
        <w:rPr>
          <w:rFonts w:ascii="Verdana" w:eastAsia="Times New Roman" w:hAnsi="Verdana" w:cs="Times New Roman"/>
          <w:color w:val="000000"/>
        </w:rPr>
      </w:pPr>
      <w:hyperlink w:anchor="изпълнител" w:history="1">
        <w:r w:rsidR="00E7640D" w:rsidRPr="00E7640D">
          <w:rPr>
            <w:rFonts w:ascii="Verdana" w:eastAsia="Times New Roman" w:hAnsi="Verdana" w:cs="Times New Roman"/>
          </w:rPr>
          <w:t>Изпълнителят</w:t>
        </w:r>
      </w:hyperlink>
      <w:r w:rsidR="00E7640D" w:rsidRPr="00E7640D">
        <w:rPr>
          <w:rFonts w:ascii="Verdana" w:eastAsia="Times New Roman" w:hAnsi="Verdana" w:cs="Times New Roman"/>
          <w:color w:val="00000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E7640D" w:rsidRPr="00E7640D">
          <w:rPr>
            <w:rFonts w:ascii="Verdana" w:eastAsia="Times New Roman" w:hAnsi="Verdana" w:cs="Times New Roman"/>
          </w:rPr>
          <w:t>Възложителя</w:t>
        </w:r>
      </w:hyperlink>
      <w:r w:rsidR="00E7640D" w:rsidRPr="00E7640D">
        <w:rPr>
          <w:rFonts w:ascii="Verdana" w:eastAsia="Times New Roman" w:hAnsi="Verdana" w:cs="Times New Roman"/>
          <w:color w:val="000000"/>
        </w:rPr>
        <w:t>.</w:t>
      </w:r>
    </w:p>
    <w:p w14:paraId="2CC7A135" w14:textId="77777777" w:rsidR="00E7640D" w:rsidRPr="00E7640D" w:rsidRDefault="00D3462E"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hyperlink w:anchor="изпълнител" w:history="1">
        <w:r w:rsidR="00E7640D" w:rsidRPr="00E7640D">
          <w:rPr>
            <w:rFonts w:ascii="Verdana" w:eastAsia="Times New Roman" w:hAnsi="Verdana" w:cs="Times New Roman"/>
          </w:rPr>
          <w:t>Изпълнителят</w:t>
        </w:r>
      </w:hyperlink>
      <w:r w:rsidR="00E7640D" w:rsidRPr="00E7640D">
        <w:rPr>
          <w:rFonts w:ascii="Verdana" w:eastAsia="Times New Roman" w:hAnsi="Verdana" w:cs="Times New Roman"/>
          <w:color w:val="000000"/>
        </w:rPr>
        <w:t xml:space="preserve"> носи отговорност за изпълнението на работите, включително и за тези, извършени от подизпълнителите.</w:t>
      </w:r>
    </w:p>
    <w:p w14:paraId="2CC7A136"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b/>
          <w:color w:val="000000"/>
        </w:rPr>
      </w:pPr>
      <w:r w:rsidRPr="00E7640D">
        <w:rPr>
          <w:rFonts w:ascii="Verdana" w:eastAsia="Times New Roman" w:hAnsi="Verdana" w:cs="Times New Roman"/>
          <w:b/>
          <w:color w:val="000000"/>
        </w:rPr>
        <w:t>ПРЕКРАТЯВАНЕ</w:t>
      </w:r>
    </w:p>
    <w:p w14:paraId="2CC7A137" w14:textId="77777777" w:rsidR="00E7640D" w:rsidRPr="00E7640D" w:rsidRDefault="00D3462E" w:rsidP="00E7640D">
      <w:pPr>
        <w:numPr>
          <w:ilvl w:val="1"/>
          <w:numId w:val="4"/>
        </w:numPr>
        <w:tabs>
          <w:tab w:val="left" w:pos="720"/>
        </w:tabs>
        <w:spacing w:after="0" w:line="240" w:lineRule="auto"/>
        <w:ind w:left="720"/>
        <w:jc w:val="both"/>
        <w:outlineLvl w:val="0"/>
        <w:rPr>
          <w:rFonts w:ascii="Verdana" w:eastAsia="Times New Roman" w:hAnsi="Verdana" w:cs="Times New Roman"/>
          <w:color w:val="000000"/>
        </w:rPr>
      </w:pPr>
      <w:hyperlink w:anchor="възложител" w:history="1">
        <w:r w:rsidR="00E7640D" w:rsidRPr="00E7640D">
          <w:rPr>
            <w:rFonts w:ascii="Verdana" w:eastAsia="Times New Roman" w:hAnsi="Verdana" w:cs="Times New Roman"/>
          </w:rPr>
          <w:t>Възложителят</w:t>
        </w:r>
      </w:hyperlink>
      <w:r w:rsidR="00E7640D" w:rsidRPr="00E7640D">
        <w:rPr>
          <w:rFonts w:ascii="Verdana" w:eastAsia="Times New Roman" w:hAnsi="Verdana" w:cs="Times New Roman"/>
          <w:color w:val="00000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E7640D" w:rsidRPr="00E7640D">
          <w:rPr>
            <w:rFonts w:ascii="Verdana" w:eastAsia="Times New Roman" w:hAnsi="Verdana" w:cs="Times New Roman"/>
          </w:rPr>
          <w:t>Изпълнителя</w:t>
        </w:r>
      </w:hyperlink>
      <w:r w:rsidR="00E7640D" w:rsidRPr="00E7640D">
        <w:rPr>
          <w:rFonts w:ascii="Verdana" w:eastAsia="Times New Roman" w:hAnsi="Verdana" w:cs="Times New Roman"/>
          <w:color w:val="000000"/>
        </w:rPr>
        <w:t xml:space="preserve"> при следните обстоятелства:</w:t>
      </w:r>
    </w:p>
    <w:p w14:paraId="2CC7A138" w14:textId="77777777" w:rsidR="00E7640D" w:rsidRPr="00E7640D" w:rsidRDefault="00E7640D" w:rsidP="00E7640D">
      <w:pPr>
        <w:numPr>
          <w:ilvl w:val="2"/>
          <w:numId w:val="4"/>
        </w:numPr>
        <w:tabs>
          <w:tab w:val="left" w:pos="1620"/>
        </w:tabs>
        <w:spacing w:after="0" w:line="240" w:lineRule="auto"/>
        <w:ind w:left="1620" w:hanging="90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ако Изпълнителят и/или служителите на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2CC7A139" w14:textId="77777777" w:rsidR="00E7640D" w:rsidRPr="00E7640D" w:rsidRDefault="00E7640D" w:rsidP="00E7640D">
      <w:pPr>
        <w:numPr>
          <w:ilvl w:val="2"/>
          <w:numId w:val="4"/>
        </w:numPr>
        <w:tabs>
          <w:tab w:val="left" w:pos="1620"/>
        </w:tabs>
        <w:spacing w:after="240" w:line="240" w:lineRule="auto"/>
        <w:ind w:left="1620" w:hanging="900"/>
        <w:jc w:val="both"/>
        <w:outlineLvl w:val="0"/>
        <w:rPr>
          <w:rFonts w:ascii="Verdana" w:eastAsia="Times New Roman" w:hAnsi="Verdana" w:cs="Times New Roman"/>
          <w:color w:val="000000"/>
        </w:rPr>
      </w:pPr>
      <w:r w:rsidRPr="00E7640D">
        <w:rPr>
          <w:rFonts w:ascii="Verdana" w:eastAsia="Times New Roman" w:hAnsi="Verdana" w:cs="Times New Roman"/>
          <w:color w:val="000000"/>
        </w:rPr>
        <w:t>ако за Изпълнителя е открито производство по несъстоятелност.</w:t>
      </w:r>
    </w:p>
    <w:p w14:paraId="2CC7A13A"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Всяка страна има право едностранно да прекрати </w:t>
      </w:r>
      <w:hyperlink w:anchor="договор" w:history="1">
        <w:r w:rsidRPr="00E7640D">
          <w:rPr>
            <w:rFonts w:ascii="Verdana" w:eastAsia="Times New Roman" w:hAnsi="Verdana" w:cs="Times New Roman"/>
          </w:rPr>
          <w:t>Договора</w:t>
        </w:r>
      </w:hyperlink>
      <w:r w:rsidRPr="00E7640D">
        <w:rPr>
          <w:rFonts w:ascii="Verdana" w:eastAsia="Times New Roman" w:hAnsi="Verdana" w:cs="Times New Roman"/>
          <w:color w:val="000000"/>
        </w:rPr>
        <w:t xml:space="preserve"> изцяло или отчасти, в случай че другата страна е в неизпълнение на </w:t>
      </w:r>
      <w:hyperlink w:anchor="договор" w:history="1">
        <w:r w:rsidRPr="00E7640D">
          <w:rPr>
            <w:rFonts w:ascii="Verdana" w:eastAsia="Times New Roman" w:hAnsi="Verdana" w:cs="Times New Roman"/>
          </w:rPr>
          <w:t>Договора</w:t>
        </w:r>
      </w:hyperlink>
      <w:r w:rsidRPr="00E7640D">
        <w:rPr>
          <w:rFonts w:ascii="Verdana" w:eastAsia="Times New Roman" w:hAnsi="Verdana" w:cs="Times New Roman"/>
          <w:color w:val="000000"/>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2CC7A13B"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E7640D">
          <w:rPr>
            <w:rFonts w:ascii="Verdana" w:eastAsia="Times New Roman" w:hAnsi="Verdana" w:cs="Times New Roman"/>
          </w:rPr>
          <w:t>Изпълнителя</w:t>
        </w:r>
      </w:hyperlink>
      <w:r w:rsidRPr="00E7640D">
        <w:rPr>
          <w:rFonts w:ascii="Verdana" w:eastAsia="Times New Roman" w:hAnsi="Verdana" w:cs="Times New Roman"/>
          <w:color w:val="000000"/>
        </w:rPr>
        <w:t>.</w:t>
      </w:r>
    </w:p>
    <w:p w14:paraId="2CC7A13C" w14:textId="77777777" w:rsidR="00E7640D" w:rsidRPr="00E7640D" w:rsidRDefault="00D3462E" w:rsidP="00E7640D">
      <w:pPr>
        <w:numPr>
          <w:ilvl w:val="1"/>
          <w:numId w:val="4"/>
        </w:numPr>
        <w:tabs>
          <w:tab w:val="left" w:pos="720"/>
        </w:tabs>
        <w:spacing w:after="240" w:line="240" w:lineRule="auto"/>
        <w:ind w:left="720"/>
        <w:jc w:val="both"/>
        <w:outlineLvl w:val="0"/>
        <w:rPr>
          <w:rFonts w:ascii="Verdana" w:eastAsia="Times New Roman" w:hAnsi="Verdana" w:cs="Times New Roman"/>
          <w:snapToGrid w:val="0"/>
          <w:lang w:eastAsia="x-none"/>
        </w:rPr>
      </w:pPr>
      <w:hyperlink w:anchor="възложител" w:history="1">
        <w:r w:rsidR="00E7640D" w:rsidRPr="00E7640D">
          <w:rPr>
            <w:rFonts w:ascii="Verdana" w:eastAsia="Times New Roman" w:hAnsi="Verdana" w:cs="Times New Roman"/>
            <w:snapToGrid w:val="0"/>
            <w:lang w:eastAsia="x-none"/>
          </w:rPr>
          <w:t>Възложителят</w:t>
        </w:r>
      </w:hyperlink>
      <w:r w:rsidR="00E7640D" w:rsidRPr="00E7640D">
        <w:rPr>
          <w:rFonts w:ascii="Verdana" w:eastAsia="Times New Roman" w:hAnsi="Verdana" w:cs="Times New Roman"/>
          <w:snapToGrid w:val="0"/>
          <w:lang w:eastAsia="x-none"/>
        </w:rPr>
        <w:t xml:space="preserve"> има право да прекрати договора с едномесечно писмено предизвестие. </w:t>
      </w:r>
      <w:hyperlink w:anchor="възложител" w:history="1">
        <w:r w:rsidR="00E7640D" w:rsidRPr="00E7640D">
          <w:rPr>
            <w:rFonts w:ascii="Verdana" w:eastAsia="Times New Roman" w:hAnsi="Verdana" w:cs="Times New Roman"/>
            <w:snapToGrid w:val="0"/>
            <w:lang w:eastAsia="x-none"/>
          </w:rPr>
          <w:t>Възложителят</w:t>
        </w:r>
      </w:hyperlink>
      <w:r w:rsidR="00E7640D" w:rsidRPr="00E7640D">
        <w:rPr>
          <w:rFonts w:ascii="Verdana" w:eastAsia="Times New Roman" w:hAnsi="Verdana" w:cs="Times New Roman"/>
          <w:snapToGrid w:val="0"/>
          <w:lang w:eastAsia="x-none"/>
        </w:rPr>
        <w:t xml:space="preserve"> не носи отговорност за разходи след срока на предизвестието.</w:t>
      </w:r>
    </w:p>
    <w:p w14:paraId="2CC7A13D"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Страните могат да прекратят договора по всяко време по взаимно съгласие.</w:t>
      </w:r>
    </w:p>
    <w:p w14:paraId="2CC7A13E" w14:textId="77777777" w:rsidR="00E7640D" w:rsidRPr="00E7640D" w:rsidRDefault="00E7640D" w:rsidP="00E7640D">
      <w:pPr>
        <w:numPr>
          <w:ilvl w:val="1"/>
          <w:numId w:val="4"/>
        </w:numPr>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2CC7A13F" w14:textId="77777777" w:rsidR="00E7640D" w:rsidRPr="00E7640D" w:rsidRDefault="00E7640D" w:rsidP="00E7640D">
      <w:pPr>
        <w:numPr>
          <w:ilvl w:val="1"/>
          <w:numId w:val="4"/>
        </w:numPr>
        <w:tabs>
          <w:tab w:val="left" w:pos="720"/>
        </w:tabs>
        <w:spacing w:after="240" w:line="240" w:lineRule="auto"/>
        <w:ind w:left="720"/>
        <w:jc w:val="both"/>
        <w:outlineLvl w:val="0"/>
        <w:rPr>
          <w:rFonts w:ascii="Verdana" w:eastAsia="Times New Roman" w:hAnsi="Verdana" w:cs="Times New Roman"/>
          <w:color w:val="000000"/>
        </w:rPr>
      </w:pPr>
      <w:r w:rsidRPr="00E7640D">
        <w:rPr>
          <w:rFonts w:ascii="Verdana" w:eastAsia="Times New Roman" w:hAnsi="Verdana" w:cs="Times New Roman"/>
          <w:color w:val="000000"/>
        </w:rPr>
        <w:t xml:space="preserve">При изтичане или прекратяване на договора </w:t>
      </w:r>
      <w:hyperlink w:anchor="изпълнител" w:history="1">
        <w:r w:rsidRPr="00E7640D">
          <w:rPr>
            <w:rFonts w:ascii="Verdana" w:eastAsia="Times New Roman" w:hAnsi="Verdana" w:cs="Times New Roman"/>
          </w:rPr>
          <w:t>Изпълнителят</w:t>
        </w:r>
      </w:hyperlink>
      <w:r w:rsidRPr="00E7640D">
        <w:rPr>
          <w:rFonts w:ascii="Verdana" w:eastAsia="Times New Roman" w:hAnsi="Verdana" w:cs="Times New Roman"/>
          <w:color w:val="00000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CC7A140"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b/>
          <w:color w:val="000000"/>
        </w:rPr>
      </w:pPr>
      <w:r w:rsidRPr="00E7640D">
        <w:rPr>
          <w:rFonts w:ascii="Verdana" w:eastAsia="Times New Roman" w:hAnsi="Verdana" w:cs="Times New Roman"/>
          <w:b/>
          <w:color w:val="000000"/>
        </w:rPr>
        <w:t>РАЗДЕЛНОСТ</w:t>
      </w:r>
    </w:p>
    <w:p w14:paraId="2CC7A141" w14:textId="77777777" w:rsidR="00E7640D" w:rsidRPr="00E7640D" w:rsidRDefault="00E7640D" w:rsidP="00E7640D">
      <w:pPr>
        <w:spacing w:after="240" w:line="240" w:lineRule="auto"/>
        <w:ind w:left="720"/>
        <w:jc w:val="both"/>
        <w:outlineLvl w:val="0"/>
        <w:rPr>
          <w:rFonts w:ascii="Verdana" w:eastAsia="Times New Roman" w:hAnsi="Verdana" w:cs="Times New Roman"/>
          <w:snapToGrid w:val="0"/>
          <w:lang w:eastAsia="x-none"/>
        </w:rPr>
      </w:pPr>
      <w:r w:rsidRPr="00E7640D">
        <w:rPr>
          <w:rFonts w:ascii="Verdana" w:eastAsia="Times New Roman" w:hAnsi="Verdana" w:cs="Times New Roman"/>
          <w:snapToGrid w:val="0"/>
          <w:lang w:eastAsia="x-none"/>
        </w:rPr>
        <w:t xml:space="preserve">В случай, че някоя разпоредба или последваща промяна в </w:t>
      </w:r>
      <w:hyperlink w:anchor="договор" w:history="1">
        <w:r w:rsidRPr="00E7640D">
          <w:rPr>
            <w:rFonts w:ascii="Verdana" w:eastAsia="Times New Roman" w:hAnsi="Verdana" w:cs="Times New Roman"/>
            <w:snapToGrid w:val="0"/>
            <w:lang w:eastAsia="x-none"/>
          </w:rPr>
          <w:t>договора</w:t>
        </w:r>
      </w:hyperlink>
      <w:r w:rsidRPr="00E7640D">
        <w:rPr>
          <w:rFonts w:ascii="Verdana" w:eastAsia="Times New Roman" w:hAnsi="Verdana" w:cs="Times New Roman"/>
          <w:snapToGrid w:val="0"/>
          <w:lang w:eastAsia="x-none"/>
        </w:rPr>
        <w:t xml:space="preserve"> се окаже недействителна, останалите разпоредби продължават да бъдат валидни и подлежащи на изпълнение</w:t>
      </w:r>
    </w:p>
    <w:p w14:paraId="2CC7A142" w14:textId="77777777" w:rsidR="00E7640D" w:rsidRPr="00E7640D" w:rsidRDefault="00E7640D" w:rsidP="00E7640D">
      <w:pPr>
        <w:keepNext/>
        <w:widowControl w:val="0"/>
        <w:numPr>
          <w:ilvl w:val="0"/>
          <w:numId w:val="4"/>
        </w:numPr>
        <w:spacing w:after="240" w:line="240" w:lineRule="auto"/>
        <w:jc w:val="both"/>
        <w:outlineLvl w:val="0"/>
        <w:rPr>
          <w:rFonts w:ascii="Verdana" w:eastAsia="Times New Roman" w:hAnsi="Verdana" w:cs="Times New Roman"/>
          <w:b/>
          <w:color w:val="000000"/>
        </w:rPr>
      </w:pPr>
      <w:r w:rsidRPr="00E7640D">
        <w:rPr>
          <w:rFonts w:ascii="Verdana" w:eastAsia="Times New Roman" w:hAnsi="Verdana" w:cs="Times New Roman"/>
          <w:b/>
          <w:color w:val="000000"/>
        </w:rPr>
        <w:t>ПРИЛОЖИМО ПРАВО</w:t>
      </w:r>
    </w:p>
    <w:p w14:paraId="2CC7A143" w14:textId="77777777" w:rsidR="00E7640D" w:rsidRPr="00E7640D" w:rsidRDefault="00E7640D" w:rsidP="00E7640D">
      <w:pPr>
        <w:tabs>
          <w:tab w:val="left" w:pos="720"/>
        </w:tabs>
        <w:spacing w:after="240" w:line="240" w:lineRule="auto"/>
        <w:jc w:val="both"/>
        <w:outlineLvl w:val="0"/>
        <w:rPr>
          <w:rFonts w:ascii="Verdana" w:eastAsia="Times New Roman" w:hAnsi="Verdana" w:cs="Times New Roman"/>
          <w:color w:val="000000"/>
        </w:rPr>
      </w:pPr>
      <w:r w:rsidRPr="00E7640D">
        <w:rPr>
          <w:rFonts w:ascii="Verdana" w:eastAsia="Times New Roman" w:hAnsi="Verdana" w:cs="Times New Roman"/>
          <w:color w:val="000000"/>
        </w:rPr>
        <w:t>Към този договор ще се прилагат и той ще се тълкува съобразно разпоредбите на българското право.</w:t>
      </w:r>
    </w:p>
    <w:p w14:paraId="2CC7A144" w14:textId="77777777" w:rsidR="00374B0A" w:rsidRDefault="00374B0A"/>
    <w:sectPr w:rsidR="00374B0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6B63E3" w15:done="0"/>
  <w15:commentEx w15:paraId="06AF8DBA" w15:done="0"/>
  <w15:commentEx w15:paraId="08F25596" w15:done="0"/>
  <w15:commentEx w15:paraId="1EDBE24B" w15:done="0"/>
  <w15:commentEx w15:paraId="13FEDAB5" w15:done="0"/>
  <w15:commentEx w15:paraId="2F4F0463" w15:done="0"/>
  <w15:commentEx w15:paraId="39998B12" w15:done="0"/>
  <w15:commentEx w15:paraId="2CC7A145" w15:done="0"/>
  <w15:commentEx w15:paraId="2F9532D4" w15:done="0"/>
  <w15:commentEx w15:paraId="615ABB4D" w15:done="0"/>
  <w15:commentEx w15:paraId="1C59A2EC" w15:done="0"/>
  <w15:commentEx w15:paraId="1347C3B9" w15:done="0"/>
  <w15:commentEx w15:paraId="27220BCC" w15:done="0"/>
  <w15:commentEx w15:paraId="1632CAF8" w15:done="0"/>
  <w15:commentEx w15:paraId="2CC7A14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2234"/>
    <w:multiLevelType w:val="multilevel"/>
    <w:tmpl w:val="5524AA90"/>
    <w:lvl w:ilvl="0">
      <w:start w:val="18"/>
      <w:numFmt w:val="decimal"/>
      <w:lvlText w:val="%1."/>
      <w:lvlJc w:val="left"/>
      <w:pPr>
        <w:ind w:left="493" w:hanging="493"/>
      </w:pPr>
    </w:lvl>
    <w:lvl w:ilvl="1">
      <w:start w:val="1"/>
      <w:numFmt w:val="decimal"/>
      <w:lvlText w:val="%1.%2."/>
      <w:lvlJc w:val="left"/>
      <w:pPr>
        <w:ind w:left="493" w:hanging="493"/>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255024E"/>
    <w:multiLevelType w:val="multilevel"/>
    <w:tmpl w:val="8334CC5C"/>
    <w:lvl w:ilvl="0">
      <w:start w:val="1"/>
      <w:numFmt w:val="decimal"/>
      <w:lvlText w:val="%1."/>
      <w:lvlJc w:val="left"/>
      <w:pPr>
        <w:ind w:left="1287" w:hanging="360"/>
      </w:pPr>
    </w:lvl>
    <w:lvl w:ilvl="1">
      <w:start w:val="1"/>
      <w:numFmt w:val="decimal"/>
      <w:isLgl/>
      <w:lvlText w:val="%1.%2."/>
      <w:lvlJc w:val="left"/>
      <w:pPr>
        <w:ind w:left="1713" w:hanging="720"/>
      </w:pPr>
      <w:rPr>
        <w:rFonts w:hint="default"/>
        <w:b w:val="0"/>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
    <w:nsid w:val="12626AB5"/>
    <w:multiLevelType w:val="multilevel"/>
    <w:tmpl w:val="ED242AA6"/>
    <w:lvl w:ilvl="0">
      <w:start w:val="1"/>
      <w:numFmt w:val="decimal"/>
      <w:lvlText w:val="%1."/>
      <w:lvlJc w:val="left"/>
      <w:pPr>
        <w:ind w:left="1287" w:hanging="360"/>
      </w:pPr>
    </w:lvl>
    <w:lvl w:ilvl="1">
      <w:start w:val="1"/>
      <w:numFmt w:val="decimal"/>
      <w:isLgl/>
      <w:lvlText w:val="%1.%2."/>
      <w:lvlJc w:val="left"/>
      <w:pPr>
        <w:ind w:left="1572" w:hanging="720"/>
      </w:pPr>
      <w:rPr>
        <w:rFonts w:hint="default"/>
        <w:b w:val="0"/>
      </w:rPr>
    </w:lvl>
    <w:lvl w:ilvl="2">
      <w:numFmt w:val="bullet"/>
      <w:lvlText w:val="-"/>
      <w:lvlJc w:val="left"/>
      <w:pPr>
        <w:ind w:left="1647" w:hanging="720"/>
      </w:pPr>
      <w:rPr>
        <w:rFonts w:ascii="Times New Roman" w:eastAsia="Times New Roman" w:hAnsi="Times New Roman"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nsid w:val="21527233"/>
    <w:multiLevelType w:val="multilevel"/>
    <w:tmpl w:val="155E0344"/>
    <w:lvl w:ilvl="0">
      <w:start w:val="1"/>
      <w:numFmt w:val="upperRoman"/>
      <w:lvlText w:val="%1."/>
      <w:lvlJc w:val="left"/>
      <w:pPr>
        <w:tabs>
          <w:tab w:val="num" w:pos="720"/>
        </w:tabs>
        <w:ind w:left="720" w:hanging="720"/>
      </w:pPr>
      <w:rPr>
        <w:rFonts w:ascii="Calibri" w:eastAsia="Calibri" w:hAnsi="Calibri" w:cs="Times New Roman"/>
        <w:b/>
        <w:i w:val="0"/>
        <w:color w:val="auto"/>
        <w:sz w:val="20"/>
        <w:szCs w:val="20"/>
      </w:rPr>
    </w:lvl>
    <w:lvl w:ilvl="1">
      <w:start w:val="1"/>
      <w:numFmt w:val="decimal"/>
      <w:lvlText w:val="%1.%2."/>
      <w:lvlJc w:val="left"/>
      <w:pPr>
        <w:tabs>
          <w:tab w:val="num" w:pos="720"/>
        </w:tabs>
        <w:ind w:left="360" w:hanging="360"/>
      </w:pPr>
      <w:rPr>
        <w:rFonts w:ascii="Bookman Old Style" w:hAnsi="Bookman Old Style" w:cs="Times New Roman" w:hint="default"/>
        <w:b w:val="0"/>
        <w:i w:val="0"/>
        <w:color w:val="auto"/>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0"/>
        <w:szCs w:val="20"/>
      </w:rPr>
    </w:lvl>
    <w:lvl w:ilvl="3">
      <w:start w:val="1"/>
      <w:numFmt w:val="decimal"/>
      <w:lvlText w:val="%1.%2.%3.%4."/>
      <w:lvlJc w:val="left"/>
      <w:pPr>
        <w:tabs>
          <w:tab w:val="num" w:pos="2880"/>
        </w:tabs>
        <w:ind w:left="2880" w:hanging="720"/>
      </w:pPr>
      <w:rPr>
        <w:rFonts w:cs="Times New Roman"/>
        <w:b w:val="0"/>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400"/>
        </w:tabs>
        <w:ind w:left="5400" w:hanging="108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4">
    <w:nsid w:val="2A6064E9"/>
    <w:multiLevelType w:val="multilevel"/>
    <w:tmpl w:val="3B8269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631BB0"/>
    <w:multiLevelType w:val="multilevel"/>
    <w:tmpl w:val="6004FABC"/>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720" w:hanging="720"/>
      </w:pPr>
      <w:rPr>
        <w:rFonts w:ascii="Bookman Old Style" w:hAnsi="Bookman Old Style" w:hint="default"/>
        <w:b w:val="0"/>
        <w:i w:val="0"/>
        <w:color w:val="auto"/>
        <w:sz w:val="18"/>
        <w:szCs w:val="22"/>
      </w:rPr>
    </w:lvl>
    <w:lvl w:ilvl="2">
      <w:start w:val="1"/>
      <w:numFmt w:val="decimal"/>
      <w:lvlText w:val="%1.%2.%3"/>
      <w:lvlJc w:val="left"/>
      <w:pPr>
        <w:tabs>
          <w:tab w:val="num" w:pos="720"/>
        </w:tabs>
        <w:ind w:left="720" w:hanging="720"/>
      </w:pPr>
      <w:rPr>
        <w:rFonts w:ascii="Bookman Old Style" w:hAnsi="Bookman Old Style" w:hint="default"/>
        <w:b w:val="0"/>
        <w:i w:val="0"/>
        <w:sz w:val="20"/>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3A561F0"/>
    <w:multiLevelType w:val="multilevel"/>
    <w:tmpl w:val="6C825592"/>
    <w:lvl w:ilvl="0">
      <w:start w:val="1"/>
      <w:numFmt w:val="decimal"/>
      <w:lvlText w:val="%1."/>
      <w:lvlJc w:val="left"/>
      <w:pPr>
        <w:ind w:left="360" w:hanging="360"/>
      </w:pPr>
      <w:rPr>
        <w:rFonts w:hint="default"/>
        <w:i w:val="0"/>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nsid w:val="58C13680"/>
    <w:multiLevelType w:val="hybridMultilevel"/>
    <w:tmpl w:val="3210E5FE"/>
    <w:lvl w:ilvl="0" w:tplc="FEE8AA08">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83046D9"/>
    <w:multiLevelType w:val="hybridMultilevel"/>
    <w:tmpl w:val="5232B666"/>
    <w:lvl w:ilvl="0" w:tplc="04020001">
      <w:start w:val="1"/>
      <w:numFmt w:val="bullet"/>
      <w:lvlText w:val=""/>
      <w:lvlJc w:val="left"/>
      <w:pPr>
        <w:ind w:left="1996" w:hanging="360"/>
      </w:pPr>
      <w:rPr>
        <w:rFonts w:ascii="Symbol" w:hAnsi="Symbol" w:hint="default"/>
      </w:rPr>
    </w:lvl>
    <w:lvl w:ilvl="1" w:tplc="04020003">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1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1">
    <w:nsid w:val="760D106D"/>
    <w:multiLevelType w:val="multilevel"/>
    <w:tmpl w:val="B4686A6E"/>
    <w:lvl w:ilvl="0">
      <w:start w:val="1"/>
      <w:numFmt w:val="decimal"/>
      <w:lvlText w:val="%1."/>
      <w:lvlJc w:val="left"/>
      <w:pPr>
        <w:tabs>
          <w:tab w:val="num" w:pos="720"/>
        </w:tabs>
        <w:ind w:left="720" w:hanging="720"/>
      </w:pPr>
      <w:rPr>
        <w:rFonts w:ascii="Verdana" w:hAnsi="Verdana" w:cs="Arial" w:hint="default"/>
        <w:b/>
        <w:i w:val="0"/>
        <w:sz w:val="22"/>
        <w:szCs w:val="22"/>
      </w:rPr>
    </w:lvl>
    <w:lvl w:ilvl="1">
      <w:start w:val="1"/>
      <w:numFmt w:val="decimal"/>
      <w:lvlText w:val="%1.%2."/>
      <w:lvlJc w:val="left"/>
      <w:pPr>
        <w:tabs>
          <w:tab w:val="num" w:pos="1440"/>
        </w:tabs>
        <w:ind w:left="1080" w:hanging="360"/>
      </w:pPr>
      <w:rPr>
        <w:rFonts w:ascii="Verdana" w:hAnsi="Verdana" w:cs="Arial" w:hint="default"/>
        <w:b w:val="0"/>
        <w:i w:val="0"/>
        <w:sz w:val="22"/>
        <w:szCs w:val="22"/>
      </w:rPr>
    </w:lvl>
    <w:lvl w:ilvl="2">
      <w:start w:val="1"/>
      <w:numFmt w:val="decimal"/>
      <w:lvlText w:val="%1.%2.%3."/>
      <w:lvlJc w:val="left"/>
      <w:pPr>
        <w:tabs>
          <w:tab w:val="num" w:pos="1440"/>
        </w:tabs>
        <w:ind w:left="1440" w:hanging="720"/>
      </w:pPr>
      <w:rPr>
        <w:rFonts w:ascii="Verdana" w:hAnsi="Verdana" w:cs="Arial" w:hint="default"/>
        <w:b w:val="0"/>
        <w:i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nsid w:val="7E9E4043"/>
    <w:multiLevelType w:val="multilevel"/>
    <w:tmpl w:val="655285C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1"/>
  </w:num>
  <w:num w:numId="5">
    <w:abstractNumId w:val="5"/>
  </w:num>
  <w:num w:numId="6">
    <w:abstractNumId w:val="8"/>
  </w:num>
  <w:num w:numId="7">
    <w:abstractNumId w:val="13"/>
  </w:num>
  <w:num w:numId="8">
    <w:abstractNumId w:val="10"/>
  </w:num>
  <w:num w:numId="9">
    <w:abstractNumId w:val="12"/>
  </w:num>
  <w:num w:numId="10">
    <w:abstractNumId w:val="1"/>
  </w:num>
  <w:num w:numId="11">
    <w:abstractNumId w:val="2"/>
  </w:num>
  <w:num w:numId="12">
    <w:abstractNumId w:val="9"/>
  </w:num>
  <w:num w:numId="13">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trackRevisions/>
  <w:doNotTrackFormattin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DC"/>
    <w:rsid w:val="000112BB"/>
    <w:rsid w:val="00033843"/>
    <w:rsid w:val="000501B5"/>
    <w:rsid w:val="00075F3F"/>
    <w:rsid w:val="00091EB0"/>
    <w:rsid w:val="00114766"/>
    <w:rsid w:val="00137E01"/>
    <w:rsid w:val="00173EAF"/>
    <w:rsid w:val="001B4028"/>
    <w:rsid w:val="001E3386"/>
    <w:rsid w:val="001E36F4"/>
    <w:rsid w:val="00220967"/>
    <w:rsid w:val="002807A2"/>
    <w:rsid w:val="002E3DB0"/>
    <w:rsid w:val="00374B0A"/>
    <w:rsid w:val="003C6EBF"/>
    <w:rsid w:val="003E7FFB"/>
    <w:rsid w:val="00441B07"/>
    <w:rsid w:val="004C4A2B"/>
    <w:rsid w:val="005006CE"/>
    <w:rsid w:val="00583500"/>
    <w:rsid w:val="0058437B"/>
    <w:rsid w:val="00585359"/>
    <w:rsid w:val="005C0E57"/>
    <w:rsid w:val="005C37DC"/>
    <w:rsid w:val="005E4E41"/>
    <w:rsid w:val="00662E68"/>
    <w:rsid w:val="006A3BE3"/>
    <w:rsid w:val="006A6309"/>
    <w:rsid w:val="007201F5"/>
    <w:rsid w:val="00734847"/>
    <w:rsid w:val="00777C1C"/>
    <w:rsid w:val="007C06EF"/>
    <w:rsid w:val="007C15D1"/>
    <w:rsid w:val="00901D0D"/>
    <w:rsid w:val="00952C10"/>
    <w:rsid w:val="00962914"/>
    <w:rsid w:val="0096636A"/>
    <w:rsid w:val="009B003C"/>
    <w:rsid w:val="009C1F65"/>
    <w:rsid w:val="00A670CA"/>
    <w:rsid w:val="00A92DEA"/>
    <w:rsid w:val="00AC48A3"/>
    <w:rsid w:val="00C13586"/>
    <w:rsid w:val="00D016AB"/>
    <w:rsid w:val="00D10E6C"/>
    <w:rsid w:val="00D3462E"/>
    <w:rsid w:val="00DD5332"/>
    <w:rsid w:val="00E341FD"/>
    <w:rsid w:val="00E35AA5"/>
    <w:rsid w:val="00E5396F"/>
    <w:rsid w:val="00E7640D"/>
    <w:rsid w:val="00E9469F"/>
    <w:rsid w:val="00EB63BB"/>
    <w:rsid w:val="00F0788C"/>
    <w:rsid w:val="00F21E43"/>
    <w:rsid w:val="00F406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E7640D"/>
    <w:rPr>
      <w:sz w:val="16"/>
      <w:szCs w:val="16"/>
    </w:rPr>
  </w:style>
  <w:style w:type="paragraph" w:styleId="CommentText">
    <w:name w:val="annotation text"/>
    <w:basedOn w:val="Normal"/>
    <w:link w:val="CommentTextChar"/>
    <w:uiPriority w:val="99"/>
    <w:unhideWhenUsed/>
    <w:rsid w:val="00E7640D"/>
    <w:pPr>
      <w:spacing w:line="240" w:lineRule="auto"/>
    </w:pPr>
    <w:rPr>
      <w:sz w:val="20"/>
      <w:szCs w:val="20"/>
    </w:rPr>
  </w:style>
  <w:style w:type="character" w:customStyle="1" w:styleId="CommentTextChar">
    <w:name w:val="Comment Text Char"/>
    <w:basedOn w:val="DefaultParagraphFont"/>
    <w:link w:val="CommentText"/>
    <w:uiPriority w:val="99"/>
    <w:rsid w:val="00E7640D"/>
    <w:rPr>
      <w:sz w:val="20"/>
      <w:szCs w:val="20"/>
    </w:rPr>
  </w:style>
  <w:style w:type="paragraph" w:styleId="CommentSubject">
    <w:name w:val="annotation subject"/>
    <w:basedOn w:val="CommentText"/>
    <w:next w:val="CommentText"/>
    <w:link w:val="CommentSubjectChar"/>
    <w:uiPriority w:val="99"/>
    <w:semiHidden/>
    <w:unhideWhenUsed/>
    <w:rsid w:val="00E7640D"/>
    <w:rPr>
      <w:b/>
      <w:bCs/>
    </w:rPr>
  </w:style>
  <w:style w:type="character" w:customStyle="1" w:styleId="CommentSubjectChar">
    <w:name w:val="Comment Subject Char"/>
    <w:basedOn w:val="CommentTextChar"/>
    <w:link w:val="CommentSubject"/>
    <w:uiPriority w:val="99"/>
    <w:semiHidden/>
    <w:rsid w:val="00E7640D"/>
    <w:rPr>
      <w:b/>
      <w:bCs/>
      <w:sz w:val="20"/>
      <w:szCs w:val="20"/>
    </w:rPr>
  </w:style>
  <w:style w:type="paragraph" w:styleId="BalloonText">
    <w:name w:val="Balloon Text"/>
    <w:basedOn w:val="Normal"/>
    <w:link w:val="BalloonTextChar"/>
    <w:uiPriority w:val="99"/>
    <w:semiHidden/>
    <w:unhideWhenUsed/>
    <w:rsid w:val="00E76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40D"/>
    <w:rPr>
      <w:rFonts w:ascii="Tahoma" w:hAnsi="Tahoma" w:cs="Tahoma"/>
      <w:sz w:val="16"/>
      <w:szCs w:val="16"/>
    </w:rPr>
  </w:style>
  <w:style w:type="paragraph" w:styleId="ListParagraph">
    <w:name w:val="List Paragraph"/>
    <w:basedOn w:val="Normal"/>
    <w:link w:val="ListParagraphChar"/>
    <w:uiPriority w:val="34"/>
    <w:qFormat/>
    <w:rsid w:val="00D10E6C"/>
    <w:pPr>
      <w:ind w:left="720"/>
      <w:contextualSpacing/>
    </w:pPr>
  </w:style>
  <w:style w:type="paragraph" w:customStyle="1" w:styleId="p50">
    <w:name w:val="p50"/>
    <w:basedOn w:val="Normal"/>
    <w:link w:val="p50Char"/>
    <w:rsid w:val="00901D0D"/>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901D0D"/>
    <w:rPr>
      <w:rFonts w:ascii="CG Times" w:eastAsia="Times New Roman" w:hAnsi="CG Times" w:cs="Times New Roman"/>
      <w:snapToGrid w:val="0"/>
      <w:color w:val="000000"/>
      <w:sz w:val="24"/>
      <w:szCs w:val="24"/>
      <w:lang w:val="en-US"/>
    </w:rPr>
  </w:style>
  <w:style w:type="character" w:customStyle="1" w:styleId="ListParagraphChar">
    <w:name w:val="List Paragraph Char"/>
    <w:link w:val="ListParagraph"/>
    <w:uiPriority w:val="34"/>
    <w:locked/>
    <w:rsid w:val="00075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E7640D"/>
    <w:rPr>
      <w:sz w:val="16"/>
      <w:szCs w:val="16"/>
    </w:rPr>
  </w:style>
  <w:style w:type="paragraph" w:styleId="CommentText">
    <w:name w:val="annotation text"/>
    <w:basedOn w:val="Normal"/>
    <w:link w:val="CommentTextChar"/>
    <w:uiPriority w:val="99"/>
    <w:unhideWhenUsed/>
    <w:rsid w:val="00E7640D"/>
    <w:pPr>
      <w:spacing w:line="240" w:lineRule="auto"/>
    </w:pPr>
    <w:rPr>
      <w:sz w:val="20"/>
      <w:szCs w:val="20"/>
    </w:rPr>
  </w:style>
  <w:style w:type="character" w:customStyle="1" w:styleId="CommentTextChar">
    <w:name w:val="Comment Text Char"/>
    <w:basedOn w:val="DefaultParagraphFont"/>
    <w:link w:val="CommentText"/>
    <w:uiPriority w:val="99"/>
    <w:rsid w:val="00E7640D"/>
    <w:rPr>
      <w:sz w:val="20"/>
      <w:szCs w:val="20"/>
    </w:rPr>
  </w:style>
  <w:style w:type="paragraph" w:styleId="CommentSubject">
    <w:name w:val="annotation subject"/>
    <w:basedOn w:val="CommentText"/>
    <w:next w:val="CommentText"/>
    <w:link w:val="CommentSubjectChar"/>
    <w:uiPriority w:val="99"/>
    <w:semiHidden/>
    <w:unhideWhenUsed/>
    <w:rsid w:val="00E7640D"/>
    <w:rPr>
      <w:b/>
      <w:bCs/>
    </w:rPr>
  </w:style>
  <w:style w:type="character" w:customStyle="1" w:styleId="CommentSubjectChar">
    <w:name w:val="Comment Subject Char"/>
    <w:basedOn w:val="CommentTextChar"/>
    <w:link w:val="CommentSubject"/>
    <w:uiPriority w:val="99"/>
    <w:semiHidden/>
    <w:rsid w:val="00E7640D"/>
    <w:rPr>
      <w:b/>
      <w:bCs/>
      <w:sz w:val="20"/>
      <w:szCs w:val="20"/>
    </w:rPr>
  </w:style>
  <w:style w:type="paragraph" w:styleId="BalloonText">
    <w:name w:val="Balloon Text"/>
    <w:basedOn w:val="Normal"/>
    <w:link w:val="BalloonTextChar"/>
    <w:uiPriority w:val="99"/>
    <w:semiHidden/>
    <w:unhideWhenUsed/>
    <w:rsid w:val="00E76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40D"/>
    <w:rPr>
      <w:rFonts w:ascii="Tahoma" w:hAnsi="Tahoma" w:cs="Tahoma"/>
      <w:sz w:val="16"/>
      <w:szCs w:val="16"/>
    </w:rPr>
  </w:style>
  <w:style w:type="paragraph" w:styleId="ListParagraph">
    <w:name w:val="List Paragraph"/>
    <w:basedOn w:val="Normal"/>
    <w:link w:val="ListParagraphChar"/>
    <w:uiPriority w:val="34"/>
    <w:qFormat/>
    <w:rsid w:val="00D10E6C"/>
    <w:pPr>
      <w:ind w:left="720"/>
      <w:contextualSpacing/>
    </w:pPr>
  </w:style>
  <w:style w:type="paragraph" w:customStyle="1" w:styleId="p50">
    <w:name w:val="p50"/>
    <w:basedOn w:val="Normal"/>
    <w:link w:val="p50Char"/>
    <w:rsid w:val="00901D0D"/>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901D0D"/>
    <w:rPr>
      <w:rFonts w:ascii="CG Times" w:eastAsia="Times New Roman" w:hAnsi="CG Times" w:cs="Times New Roman"/>
      <w:snapToGrid w:val="0"/>
      <w:color w:val="000000"/>
      <w:sz w:val="24"/>
      <w:szCs w:val="24"/>
      <w:lang w:val="en-US"/>
    </w:rPr>
  </w:style>
  <w:style w:type="character" w:customStyle="1" w:styleId="ListParagraphChar">
    <w:name w:val="List Paragraph Char"/>
    <w:link w:val="ListParagraph"/>
    <w:uiPriority w:val="34"/>
    <w:locked/>
    <w:rsid w:val="00075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Договор</DocTitle>
    <DocDescription xmlns="b1f3b5ea-2115-432e-8ddc-6d5e77145f65" xsi:nil="true"/>
    <DocExpirationDate xmlns="b1f3b5ea-2115-432e-8ddc-6d5e77145f65" xsi:nil="true"/>
    <IsFromAccountant xmlns="b1f3b5ea-2115-432e-8ddc-6d5e77145f65">false</IsFromAccountant>
    <PublicOrder xmlns="b1f3b5ea-2115-432e-8ddc-6d5e77145f65">1243</PublicOrder>
  </documentManagement>
</p:properties>
</file>

<file path=customXml/itemProps1.xml><?xml version="1.0" encoding="utf-8"?>
<ds:datastoreItem xmlns:ds="http://schemas.openxmlformats.org/officeDocument/2006/customXml" ds:itemID="{4DA1E5A8-3019-4B11-BC1A-BB698DB13C66}"/>
</file>

<file path=customXml/itemProps2.xml><?xml version="1.0" encoding="utf-8"?>
<ds:datastoreItem xmlns:ds="http://schemas.openxmlformats.org/officeDocument/2006/customXml" ds:itemID="{0AA55B9A-52CC-4348-8A7F-BDE84008E72E}"/>
</file>

<file path=customXml/itemProps3.xml><?xml version="1.0" encoding="utf-8"?>
<ds:datastoreItem xmlns:ds="http://schemas.openxmlformats.org/officeDocument/2006/customXml" ds:itemID="{2FE5DB75-F048-4ACC-AB90-172773E4DF66}"/>
</file>

<file path=docProps/app.xml><?xml version="1.0" encoding="utf-8"?>
<Properties xmlns="http://schemas.openxmlformats.org/officeDocument/2006/extended-properties" xmlns:vt="http://schemas.openxmlformats.org/officeDocument/2006/docPropsVTypes">
  <Template>Normal.dotm</Template>
  <TotalTime>0</TotalTime>
  <Pages>25</Pages>
  <Words>9569</Words>
  <Characters>54549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Georgieva, Kamelia</dc:creator>
  <cp:lastModifiedBy>Georgieva, Kamelia</cp:lastModifiedBy>
  <cp:revision>2</cp:revision>
  <dcterms:created xsi:type="dcterms:W3CDTF">2017-03-27T10:57:00Z</dcterms:created>
  <dcterms:modified xsi:type="dcterms:W3CDTF">2017-03-27T10:57:00Z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